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6B2" w:rsidRPr="00B0596C" w:rsidRDefault="00B0596C" w:rsidP="000F26B2">
      <w:pPr>
        <w:spacing w:before="100" w:beforeAutospacing="1" w:after="100" w:afterAutospacing="1" w:line="240" w:lineRule="auto"/>
        <w:outlineLvl w:val="2"/>
        <w:rPr>
          <w:rFonts w:ascii="Arial" w:eastAsia="Times New Roman" w:hAnsi="Arial" w:cs="Arial"/>
          <w:b/>
          <w:bCs/>
          <w:color w:val="5A585B"/>
          <w:sz w:val="24"/>
          <w:szCs w:val="24"/>
          <w:lang w:val="en" w:eastAsia="en-GB"/>
        </w:rPr>
      </w:pPr>
      <w:r w:rsidRPr="00B0596C">
        <w:rPr>
          <w:rFonts w:ascii="Arial" w:eastAsia="Times New Roman" w:hAnsi="Arial" w:cs="Arial"/>
          <w:b/>
          <w:bCs/>
          <w:color w:val="5A585B"/>
          <w:sz w:val="24"/>
          <w:szCs w:val="24"/>
          <w:lang w:val="en" w:eastAsia="en-GB"/>
        </w:rPr>
        <w:t>Customer Services Advisor</w:t>
      </w:r>
    </w:p>
    <w:p w:rsidR="000F26B2" w:rsidRPr="00B0596C" w:rsidRDefault="000F26B2" w:rsidP="00B0596C">
      <w:pPr>
        <w:spacing w:before="240" w:after="240" w:line="240" w:lineRule="auto"/>
        <w:outlineLvl w:val="3"/>
        <w:rPr>
          <w:rFonts w:ascii="ArialRoundedMTStd-Bold" w:eastAsia="Times New Roman" w:hAnsi="ArialRoundedMTStd-Bold" w:cs="Arial"/>
          <w:color w:val="595959" w:themeColor="text1" w:themeTint="A6"/>
          <w:sz w:val="24"/>
          <w:szCs w:val="24"/>
          <w:lang w:val="en" w:eastAsia="en-GB"/>
        </w:rPr>
      </w:pPr>
      <w:r w:rsidRPr="00B0596C">
        <w:rPr>
          <w:rFonts w:ascii="ArialRoundedMTStd-Bold" w:eastAsia="Times New Roman" w:hAnsi="ArialRoundedMTStd-Bold" w:cs="Arial"/>
          <w:color w:val="595959" w:themeColor="text1" w:themeTint="A6"/>
          <w:sz w:val="24"/>
          <w:szCs w:val="24"/>
          <w:lang w:val="en" w:eastAsia="en-GB"/>
        </w:rPr>
        <w:t>Birmingham</w:t>
      </w:r>
    </w:p>
    <w:p w:rsidR="000F26B2" w:rsidRPr="00B0596C" w:rsidRDefault="000F26B2" w:rsidP="000F26B2">
      <w:pPr>
        <w:spacing w:before="300" w:after="180" w:line="300" w:lineRule="atLeast"/>
        <w:rPr>
          <w:rFonts w:ascii="Arial" w:eastAsia="Times New Roman" w:hAnsi="Arial" w:cs="Arial"/>
          <w:color w:val="595959" w:themeColor="text1" w:themeTint="A6"/>
          <w:lang w:val="en" w:eastAsia="en-GB"/>
        </w:rPr>
      </w:pPr>
      <w:r w:rsidRPr="00B0596C">
        <w:rPr>
          <w:rFonts w:ascii="Arial" w:eastAsia="Times New Roman" w:hAnsi="Arial" w:cs="Arial"/>
          <w:b/>
          <w:bCs/>
          <w:color w:val="595959" w:themeColor="text1" w:themeTint="A6"/>
          <w:lang w:val="en" w:eastAsia="en-GB"/>
        </w:rPr>
        <w:t>The role</w:t>
      </w:r>
    </w:p>
    <w:p w:rsidR="00B0596C" w:rsidRPr="00B0596C" w:rsidRDefault="00B0596C" w:rsidP="00B0596C">
      <w:pPr>
        <w:rPr>
          <w:rFonts w:ascii="Arial" w:hAnsi="Arial" w:cs="Arial"/>
          <w:color w:val="595959" w:themeColor="text1" w:themeTint="A6"/>
        </w:rPr>
      </w:pPr>
      <w:r w:rsidRPr="00B0596C">
        <w:rPr>
          <w:rFonts w:ascii="Arial" w:hAnsi="Arial" w:cs="Arial"/>
          <w:color w:val="595959" w:themeColor="text1" w:themeTint="A6"/>
        </w:rPr>
        <w:t xml:space="preserve">Working as part of the Customer Operations team to deliver the highest level of customer service and good customer outcomes. Undertake a range of administrative activities, continually improving operational effectiveness and ensuring adherence to the bank’s policies and procedures in line with corporate governance and regulatory requirements. </w:t>
      </w:r>
    </w:p>
    <w:p w:rsidR="00B0596C" w:rsidRPr="00B0596C" w:rsidRDefault="00B0596C" w:rsidP="00B0596C">
      <w:pPr>
        <w:pStyle w:val="ListParagraph"/>
        <w:numPr>
          <w:ilvl w:val="0"/>
          <w:numId w:val="9"/>
        </w:numPr>
        <w:spacing w:after="0" w:line="240" w:lineRule="auto"/>
        <w:jc w:val="both"/>
        <w:rPr>
          <w:rFonts w:ascii="Arial" w:hAnsi="Arial" w:cs="Arial"/>
          <w:color w:val="595959" w:themeColor="text1" w:themeTint="A6"/>
        </w:rPr>
      </w:pPr>
      <w:r w:rsidRPr="00B0596C">
        <w:rPr>
          <w:rFonts w:ascii="Arial" w:hAnsi="Arial" w:cs="Arial"/>
          <w:color w:val="595959" w:themeColor="text1" w:themeTint="A6"/>
        </w:rPr>
        <w:t>Complete daily tasks relating to rejected payments, CHAPs, foreign exception reports, processing cheques, credits, credit amendment letters, ongoing servicing, telephony and high value/risk transactional activity. Accurately process transactions and customer instructions in a timely manner ensuring that procedures are followed as well as meeting service standards and regulatory requirements.</w:t>
      </w:r>
    </w:p>
    <w:p w:rsidR="00B0596C" w:rsidRPr="00B0596C" w:rsidRDefault="00B0596C" w:rsidP="00B0596C">
      <w:pPr>
        <w:spacing w:after="0"/>
        <w:rPr>
          <w:rFonts w:ascii="Arial" w:hAnsi="Arial" w:cs="Arial"/>
          <w:color w:val="595959" w:themeColor="text1" w:themeTint="A6"/>
        </w:rPr>
      </w:pPr>
    </w:p>
    <w:p w:rsidR="00B0596C" w:rsidRPr="00B0596C" w:rsidRDefault="00B0596C" w:rsidP="00B0596C">
      <w:pPr>
        <w:pStyle w:val="ListParagraph"/>
        <w:numPr>
          <w:ilvl w:val="0"/>
          <w:numId w:val="9"/>
        </w:numPr>
        <w:spacing w:after="0" w:line="240" w:lineRule="auto"/>
        <w:jc w:val="both"/>
        <w:rPr>
          <w:rFonts w:ascii="Arial" w:hAnsi="Arial" w:cs="Arial"/>
          <w:color w:val="595959" w:themeColor="text1" w:themeTint="A6"/>
        </w:rPr>
      </w:pPr>
      <w:r w:rsidRPr="00B0596C">
        <w:rPr>
          <w:rFonts w:ascii="Arial" w:hAnsi="Arial" w:cs="Arial"/>
          <w:color w:val="595959" w:themeColor="text1" w:themeTint="A6"/>
        </w:rPr>
        <w:t xml:space="preserve">Ensuring risk controls </w:t>
      </w:r>
      <w:proofErr w:type="gramStart"/>
      <w:r w:rsidRPr="00B0596C">
        <w:rPr>
          <w:rFonts w:ascii="Arial" w:hAnsi="Arial" w:cs="Arial"/>
          <w:color w:val="595959" w:themeColor="text1" w:themeTint="A6"/>
        </w:rPr>
        <w:t>are met at all times</w:t>
      </w:r>
      <w:proofErr w:type="gramEnd"/>
      <w:r w:rsidRPr="00B0596C">
        <w:rPr>
          <w:rFonts w:ascii="Arial" w:hAnsi="Arial" w:cs="Arial"/>
          <w:color w:val="595959" w:themeColor="text1" w:themeTint="A6"/>
        </w:rPr>
        <w:t>, safeguarding the Bank from losses and reporting any suspicious activity as appropriate. Undertake customer due diligence, be vigilant and actively consider all transactional activity mitigating the risk of money laundering and fraudulent activities</w:t>
      </w:r>
    </w:p>
    <w:p w:rsidR="00B0596C" w:rsidRPr="00B0596C" w:rsidRDefault="00B0596C" w:rsidP="00B0596C">
      <w:pPr>
        <w:spacing w:after="0"/>
        <w:rPr>
          <w:rFonts w:ascii="Arial" w:hAnsi="Arial" w:cs="Arial"/>
          <w:color w:val="595959" w:themeColor="text1" w:themeTint="A6"/>
        </w:rPr>
      </w:pPr>
    </w:p>
    <w:p w:rsidR="00B0596C" w:rsidRPr="00B0596C" w:rsidRDefault="00B0596C" w:rsidP="00B0596C">
      <w:pPr>
        <w:pStyle w:val="ListParagraph"/>
        <w:numPr>
          <w:ilvl w:val="0"/>
          <w:numId w:val="9"/>
        </w:numPr>
        <w:spacing w:after="0" w:line="240" w:lineRule="auto"/>
        <w:jc w:val="both"/>
        <w:rPr>
          <w:rFonts w:ascii="Arial" w:hAnsi="Arial" w:cs="Arial"/>
          <w:color w:val="595959" w:themeColor="text1" w:themeTint="A6"/>
        </w:rPr>
      </w:pPr>
      <w:r w:rsidRPr="00B0596C">
        <w:rPr>
          <w:rFonts w:ascii="Arial" w:hAnsi="Arial" w:cs="Arial"/>
          <w:color w:val="595959" w:themeColor="text1" w:themeTint="A6"/>
        </w:rPr>
        <w:t>Ensure all amendments to customer records are properly supported by authentic instructions and in accordance with Bank policies, procedures.</w:t>
      </w:r>
    </w:p>
    <w:p w:rsidR="00B0596C" w:rsidRPr="00B0596C" w:rsidRDefault="00B0596C" w:rsidP="00B0596C">
      <w:pPr>
        <w:pStyle w:val="ListParagraph"/>
        <w:spacing w:after="0"/>
        <w:rPr>
          <w:rFonts w:ascii="Arial" w:hAnsi="Arial" w:cs="Arial"/>
          <w:color w:val="595959" w:themeColor="text1" w:themeTint="A6"/>
        </w:rPr>
      </w:pPr>
    </w:p>
    <w:p w:rsidR="00B0596C" w:rsidRPr="00B0596C" w:rsidRDefault="00B0596C" w:rsidP="00B0596C">
      <w:pPr>
        <w:pStyle w:val="ListParagraph"/>
        <w:numPr>
          <w:ilvl w:val="0"/>
          <w:numId w:val="9"/>
        </w:numPr>
        <w:spacing w:after="0" w:line="240" w:lineRule="auto"/>
        <w:jc w:val="both"/>
        <w:rPr>
          <w:rFonts w:ascii="Arial" w:hAnsi="Arial" w:cs="Arial"/>
          <w:color w:val="595959" w:themeColor="text1" w:themeTint="A6"/>
        </w:rPr>
      </w:pPr>
      <w:r w:rsidRPr="00B0596C">
        <w:rPr>
          <w:rFonts w:ascii="Arial" w:hAnsi="Arial" w:cs="Arial"/>
          <w:color w:val="595959" w:themeColor="text1" w:themeTint="A6"/>
        </w:rPr>
        <w:t xml:space="preserve">Support the wider Bank team on projects as required.  Attending team meetings and contributing to the wider team effort. Contribute to the effectiveness and efficiency of Operations by reviewing existing processes and procedures and proposing improvements which enhance service, deliver cost savings and / or mitigate risk.  </w:t>
      </w:r>
    </w:p>
    <w:p w:rsidR="00B0596C" w:rsidRPr="00B0596C" w:rsidRDefault="00B0596C" w:rsidP="00B0596C">
      <w:pPr>
        <w:pStyle w:val="ListParagraph"/>
        <w:spacing w:after="0"/>
        <w:rPr>
          <w:rFonts w:ascii="Arial" w:hAnsi="Arial" w:cs="Arial"/>
          <w:color w:val="595959" w:themeColor="text1" w:themeTint="A6"/>
        </w:rPr>
      </w:pPr>
    </w:p>
    <w:p w:rsidR="00B0596C" w:rsidRPr="00B0596C" w:rsidRDefault="00B0596C" w:rsidP="00B0596C">
      <w:pPr>
        <w:pStyle w:val="ListParagraph"/>
        <w:numPr>
          <w:ilvl w:val="0"/>
          <w:numId w:val="9"/>
        </w:numPr>
        <w:spacing w:after="0" w:line="240" w:lineRule="auto"/>
        <w:jc w:val="both"/>
        <w:rPr>
          <w:rFonts w:ascii="Arial" w:hAnsi="Arial" w:cs="Arial"/>
          <w:color w:val="595959" w:themeColor="text1" w:themeTint="A6"/>
        </w:rPr>
      </w:pPr>
      <w:r w:rsidRPr="00B0596C">
        <w:rPr>
          <w:rFonts w:ascii="Arial" w:hAnsi="Arial" w:cs="Arial"/>
          <w:color w:val="595959" w:themeColor="text1" w:themeTint="A6"/>
        </w:rPr>
        <w:t xml:space="preserve">Communicate with customers with speed, ease, certainty and empathy on the telephone, in writing and face to face as required.   </w:t>
      </w:r>
    </w:p>
    <w:p w:rsidR="00B0596C" w:rsidRPr="00B0596C" w:rsidRDefault="00B0596C" w:rsidP="00B0596C">
      <w:pPr>
        <w:spacing w:after="0"/>
        <w:rPr>
          <w:rFonts w:ascii="Arial" w:hAnsi="Arial" w:cs="Arial"/>
          <w:color w:val="595959" w:themeColor="text1" w:themeTint="A6"/>
        </w:rPr>
      </w:pPr>
    </w:p>
    <w:p w:rsidR="00B0596C" w:rsidRPr="00B0596C" w:rsidRDefault="00B0596C" w:rsidP="00B0596C">
      <w:pPr>
        <w:pStyle w:val="ListParagraph"/>
        <w:numPr>
          <w:ilvl w:val="0"/>
          <w:numId w:val="10"/>
        </w:numPr>
        <w:spacing w:after="0" w:line="240" w:lineRule="auto"/>
        <w:rPr>
          <w:rFonts w:ascii="Arial" w:hAnsi="Arial" w:cs="Arial"/>
          <w:color w:val="595959" w:themeColor="text1" w:themeTint="A6"/>
        </w:rPr>
      </w:pPr>
      <w:r w:rsidRPr="00B0596C">
        <w:rPr>
          <w:rFonts w:ascii="Arial" w:hAnsi="Arial" w:cs="Arial"/>
          <w:color w:val="595959" w:themeColor="text1" w:themeTint="A6"/>
        </w:rPr>
        <w:t>To undertake any other duties required to meet the objectives of the Bank, including providing support to other Bank functions where necessary.</w:t>
      </w:r>
    </w:p>
    <w:p w:rsidR="00B0596C" w:rsidRPr="00B0596C" w:rsidRDefault="00B0596C" w:rsidP="00B0596C">
      <w:pPr>
        <w:pStyle w:val="ListParagraph"/>
        <w:spacing w:after="0" w:line="240" w:lineRule="auto"/>
        <w:rPr>
          <w:rFonts w:ascii="Arial" w:hAnsi="Arial" w:cs="Arial"/>
          <w:color w:val="595959" w:themeColor="text1" w:themeTint="A6"/>
        </w:rPr>
      </w:pPr>
    </w:p>
    <w:p w:rsidR="00B0596C" w:rsidRPr="00B0596C" w:rsidRDefault="000F26B2" w:rsidP="000F26B2">
      <w:pPr>
        <w:spacing w:before="300" w:after="180" w:line="300" w:lineRule="atLeast"/>
        <w:rPr>
          <w:rFonts w:ascii="Arial" w:eastAsia="Times New Roman" w:hAnsi="Arial" w:cs="Arial"/>
          <w:b/>
          <w:bCs/>
          <w:color w:val="595959" w:themeColor="text1" w:themeTint="A6"/>
          <w:lang w:val="en" w:eastAsia="en-GB"/>
        </w:rPr>
      </w:pPr>
      <w:r w:rsidRPr="00B0596C">
        <w:rPr>
          <w:rFonts w:ascii="Arial" w:eastAsia="Times New Roman" w:hAnsi="Arial" w:cs="Arial"/>
          <w:b/>
          <w:bCs/>
          <w:color w:val="595959" w:themeColor="text1" w:themeTint="A6"/>
          <w:lang w:val="en" w:eastAsia="en-GB"/>
        </w:rPr>
        <w:t>The person</w:t>
      </w:r>
    </w:p>
    <w:p w:rsidR="00B0596C" w:rsidRPr="00B0596C" w:rsidRDefault="00B0596C" w:rsidP="00B0596C">
      <w:pPr>
        <w:pStyle w:val="ListParagraph"/>
        <w:numPr>
          <w:ilvl w:val="0"/>
          <w:numId w:val="11"/>
        </w:numPr>
        <w:spacing w:after="120" w:line="240" w:lineRule="auto"/>
        <w:jc w:val="both"/>
        <w:rPr>
          <w:rFonts w:ascii="Arial" w:hAnsi="Arial" w:cs="Arial"/>
          <w:color w:val="595959" w:themeColor="text1" w:themeTint="A6"/>
        </w:rPr>
      </w:pPr>
      <w:r w:rsidRPr="00B0596C">
        <w:rPr>
          <w:rFonts w:ascii="Arial" w:hAnsi="Arial" w:cs="Arial"/>
          <w:color w:val="595959" w:themeColor="text1" w:themeTint="A6"/>
        </w:rPr>
        <w:t xml:space="preserve">Operational knowledge of bank processes and key regulatory/legal issues </w:t>
      </w:r>
    </w:p>
    <w:p w:rsidR="00B0596C" w:rsidRPr="00B0596C" w:rsidRDefault="00B0596C" w:rsidP="00B0596C">
      <w:pPr>
        <w:pStyle w:val="ListParagraph"/>
        <w:numPr>
          <w:ilvl w:val="0"/>
          <w:numId w:val="11"/>
        </w:numPr>
        <w:spacing w:after="120" w:line="240" w:lineRule="auto"/>
        <w:jc w:val="both"/>
        <w:rPr>
          <w:rFonts w:ascii="Arial" w:hAnsi="Arial" w:cs="Arial"/>
          <w:color w:val="595959" w:themeColor="text1" w:themeTint="A6"/>
        </w:rPr>
      </w:pPr>
      <w:r w:rsidRPr="00B0596C">
        <w:rPr>
          <w:rFonts w:ascii="Arial" w:hAnsi="Arial" w:cs="Arial"/>
          <w:color w:val="595959" w:themeColor="text1" w:themeTint="A6"/>
        </w:rPr>
        <w:t xml:space="preserve">Banking technology, payment systems and processes, telephony etc </w:t>
      </w:r>
    </w:p>
    <w:p w:rsidR="00B0596C" w:rsidRPr="00B0596C" w:rsidRDefault="00B0596C" w:rsidP="00B0596C">
      <w:pPr>
        <w:pStyle w:val="ListParagraph"/>
        <w:numPr>
          <w:ilvl w:val="0"/>
          <w:numId w:val="11"/>
        </w:numPr>
        <w:spacing w:after="120" w:line="240" w:lineRule="auto"/>
        <w:jc w:val="both"/>
        <w:rPr>
          <w:rFonts w:ascii="Arial" w:hAnsi="Arial" w:cs="Arial"/>
          <w:color w:val="595959" w:themeColor="text1" w:themeTint="A6"/>
        </w:rPr>
      </w:pPr>
      <w:r w:rsidRPr="00B0596C">
        <w:rPr>
          <w:rFonts w:ascii="Arial" w:hAnsi="Arial" w:cs="Arial"/>
          <w:color w:val="595959" w:themeColor="text1" w:themeTint="A6"/>
        </w:rPr>
        <w:t>Numeracy</w:t>
      </w:r>
    </w:p>
    <w:p w:rsidR="00B0596C" w:rsidRPr="00B0596C" w:rsidRDefault="00B0596C" w:rsidP="00B0596C">
      <w:pPr>
        <w:pStyle w:val="ListParagraph"/>
        <w:spacing w:after="120" w:line="240" w:lineRule="auto"/>
        <w:jc w:val="both"/>
        <w:rPr>
          <w:rFonts w:ascii="Arial" w:hAnsi="Arial" w:cs="Arial"/>
          <w:color w:val="595959" w:themeColor="text1" w:themeTint="A6"/>
        </w:rPr>
      </w:pPr>
    </w:p>
    <w:p w:rsidR="00657DA2" w:rsidRPr="00B0596C" w:rsidRDefault="00657DA2" w:rsidP="00657DA2">
      <w:pPr>
        <w:ind w:left="360"/>
        <w:rPr>
          <w:rFonts w:ascii="Arial" w:hAnsi="Arial" w:cs="Arial"/>
          <w:b/>
          <w:color w:val="595959" w:themeColor="text1" w:themeTint="A6"/>
        </w:rPr>
      </w:pPr>
      <w:r w:rsidRPr="00B0596C">
        <w:rPr>
          <w:rFonts w:ascii="Arial" w:hAnsi="Arial" w:cs="Arial"/>
          <w:b/>
          <w:color w:val="595959" w:themeColor="text1" w:themeTint="A6"/>
        </w:rPr>
        <w:t>Desirable:</w:t>
      </w:r>
    </w:p>
    <w:p w:rsidR="00657DA2" w:rsidRPr="00B0596C" w:rsidRDefault="00657DA2" w:rsidP="00657DA2">
      <w:pPr>
        <w:pStyle w:val="ListParagraph"/>
        <w:numPr>
          <w:ilvl w:val="0"/>
          <w:numId w:val="7"/>
        </w:numPr>
        <w:rPr>
          <w:rFonts w:ascii="Arial" w:hAnsi="Arial" w:cs="Arial"/>
          <w:color w:val="595959" w:themeColor="text1" w:themeTint="A6"/>
        </w:rPr>
      </w:pPr>
      <w:r w:rsidRPr="00B0596C">
        <w:rPr>
          <w:rFonts w:ascii="Arial" w:hAnsi="Arial" w:cs="Arial"/>
          <w:color w:val="595959" w:themeColor="text1" w:themeTint="A6"/>
        </w:rPr>
        <w:t>Experience of working in banking/financial services</w:t>
      </w:r>
    </w:p>
    <w:p w:rsidR="00B0596C" w:rsidRPr="00B0596C" w:rsidRDefault="00B0596C" w:rsidP="00B0596C">
      <w:pPr>
        <w:pStyle w:val="Bullet"/>
        <w:numPr>
          <w:ilvl w:val="0"/>
          <w:numId w:val="7"/>
        </w:numPr>
        <w:rPr>
          <w:rFonts w:cs="Arial"/>
          <w:color w:val="595959" w:themeColor="text1" w:themeTint="A6"/>
          <w:sz w:val="22"/>
          <w:szCs w:val="22"/>
        </w:rPr>
      </w:pPr>
      <w:r w:rsidRPr="00B0596C">
        <w:rPr>
          <w:rFonts w:cs="Arial"/>
          <w:color w:val="595959" w:themeColor="text1" w:themeTint="A6"/>
          <w:sz w:val="22"/>
          <w:szCs w:val="22"/>
        </w:rPr>
        <w:t>Professional qualifications in Banking (preferably Certificate in Business Banking and Conduct or equivalent)</w:t>
      </w:r>
    </w:p>
    <w:p w:rsidR="00B0596C" w:rsidRPr="00B0596C" w:rsidRDefault="00B0596C" w:rsidP="00B0596C">
      <w:pPr>
        <w:pStyle w:val="Bullet"/>
        <w:numPr>
          <w:ilvl w:val="0"/>
          <w:numId w:val="0"/>
        </w:numPr>
        <w:ind w:left="360" w:hanging="360"/>
        <w:rPr>
          <w:rFonts w:cs="Arial"/>
          <w:color w:val="595959" w:themeColor="text1" w:themeTint="A6"/>
          <w:sz w:val="22"/>
          <w:szCs w:val="22"/>
        </w:rPr>
      </w:pPr>
    </w:p>
    <w:p w:rsidR="00B0596C" w:rsidRPr="00B0596C" w:rsidRDefault="00B0596C" w:rsidP="00B0596C">
      <w:pPr>
        <w:pStyle w:val="Bullet"/>
        <w:numPr>
          <w:ilvl w:val="0"/>
          <w:numId w:val="0"/>
        </w:numPr>
        <w:rPr>
          <w:rFonts w:cs="Arial"/>
          <w:color w:val="595959" w:themeColor="text1" w:themeTint="A6"/>
          <w:sz w:val="22"/>
          <w:szCs w:val="22"/>
        </w:rPr>
      </w:pPr>
      <w:bookmarkStart w:id="0" w:name="_GoBack"/>
      <w:bookmarkEnd w:id="0"/>
    </w:p>
    <w:p w:rsidR="000F26B2" w:rsidRPr="00B0596C" w:rsidRDefault="000F26B2" w:rsidP="000F26B2">
      <w:pPr>
        <w:spacing w:before="300" w:after="180" w:line="300" w:lineRule="atLeast"/>
        <w:rPr>
          <w:rFonts w:ascii="Arial" w:eastAsia="Times New Roman" w:hAnsi="Arial" w:cs="Arial"/>
          <w:color w:val="595959" w:themeColor="text1" w:themeTint="A6"/>
          <w:lang w:val="en" w:eastAsia="en-GB"/>
        </w:rPr>
      </w:pPr>
      <w:r w:rsidRPr="00B0596C">
        <w:rPr>
          <w:rFonts w:ascii="Arial" w:eastAsia="Times New Roman" w:hAnsi="Arial" w:cs="Arial"/>
          <w:b/>
          <w:bCs/>
          <w:color w:val="595959" w:themeColor="text1" w:themeTint="A6"/>
          <w:lang w:val="en" w:eastAsia="en-GB"/>
        </w:rPr>
        <w:lastRenderedPageBreak/>
        <w:t>Benefits</w:t>
      </w:r>
    </w:p>
    <w:p w:rsidR="000F26B2" w:rsidRPr="00B0596C" w:rsidRDefault="000F26B2" w:rsidP="000F26B2">
      <w:pPr>
        <w:spacing w:before="300" w:after="180" w:line="300" w:lineRule="atLeast"/>
        <w:rPr>
          <w:rFonts w:ascii="Arial" w:eastAsia="Times New Roman" w:hAnsi="Arial" w:cs="Arial"/>
          <w:color w:val="595959" w:themeColor="text1" w:themeTint="A6"/>
          <w:lang w:val="en" w:eastAsia="en-GB"/>
        </w:rPr>
      </w:pPr>
      <w:r w:rsidRPr="00B0596C">
        <w:rPr>
          <w:rFonts w:ascii="Arial" w:eastAsia="Times New Roman" w:hAnsi="Arial" w:cs="Arial"/>
          <w:color w:val="595959" w:themeColor="text1" w:themeTint="A6"/>
          <w:lang w:val="en" w:eastAsia="en-GB"/>
        </w:rPr>
        <w:t>30 days annual leave</w:t>
      </w:r>
      <w:r w:rsidRPr="00B0596C">
        <w:rPr>
          <w:rFonts w:ascii="Arial" w:eastAsia="Times New Roman" w:hAnsi="Arial" w:cs="Arial"/>
          <w:color w:val="595959" w:themeColor="text1" w:themeTint="A6"/>
          <w:lang w:val="en" w:eastAsia="en-GB"/>
        </w:rPr>
        <w:br/>
        <w:t>5 days volunteering per employee per year</w:t>
      </w:r>
      <w:r w:rsidRPr="00B0596C">
        <w:rPr>
          <w:rFonts w:ascii="Arial" w:eastAsia="Times New Roman" w:hAnsi="Arial" w:cs="Arial"/>
          <w:color w:val="595959" w:themeColor="text1" w:themeTint="A6"/>
          <w:lang w:val="en" w:eastAsia="en-GB"/>
        </w:rPr>
        <w:br/>
        <w:t>Company Pension Scheme</w:t>
      </w:r>
      <w:r w:rsidRPr="00B0596C">
        <w:rPr>
          <w:rFonts w:ascii="Arial" w:eastAsia="Times New Roman" w:hAnsi="Arial" w:cs="Arial"/>
          <w:color w:val="595959" w:themeColor="text1" w:themeTint="A6"/>
          <w:lang w:val="en" w:eastAsia="en-GB"/>
        </w:rPr>
        <w:br/>
        <w:t>Diverse Workforce</w:t>
      </w:r>
      <w:r w:rsidRPr="00B0596C">
        <w:rPr>
          <w:rFonts w:ascii="Arial" w:eastAsia="Times New Roman" w:hAnsi="Arial" w:cs="Arial"/>
          <w:color w:val="595959" w:themeColor="text1" w:themeTint="A6"/>
          <w:lang w:val="en" w:eastAsia="en-GB"/>
        </w:rPr>
        <w:br/>
        <w:t>Support for relevant Professional Qualifications</w:t>
      </w:r>
    </w:p>
    <w:p w:rsidR="000F26B2" w:rsidRPr="00B0596C" w:rsidRDefault="000F26B2" w:rsidP="000F26B2">
      <w:pPr>
        <w:spacing w:before="300" w:after="180" w:line="300" w:lineRule="atLeast"/>
        <w:rPr>
          <w:rFonts w:ascii="Arial" w:eastAsia="Times New Roman" w:hAnsi="Arial" w:cs="Arial"/>
          <w:color w:val="595959" w:themeColor="text1" w:themeTint="A6"/>
          <w:lang w:val="en" w:eastAsia="en-GB"/>
        </w:rPr>
      </w:pPr>
      <w:r w:rsidRPr="00B0596C">
        <w:rPr>
          <w:rFonts w:ascii="Arial" w:eastAsia="Times New Roman" w:hAnsi="Arial" w:cs="Arial"/>
          <w:color w:val="595959" w:themeColor="text1" w:themeTint="A6"/>
          <w:lang w:val="en" w:eastAsia="en-GB"/>
        </w:rPr>
        <w:t>Please send your CV to </w:t>
      </w:r>
      <w:hyperlink r:id="rId5" w:history="1">
        <w:r w:rsidRPr="00B0596C">
          <w:rPr>
            <w:rFonts w:ascii="Arial" w:eastAsia="Times New Roman" w:hAnsi="Arial" w:cs="Arial"/>
            <w:color w:val="595959" w:themeColor="text1" w:themeTint="A6"/>
            <w:u w:val="single"/>
            <w:lang w:val="en" w:eastAsia="en-GB"/>
          </w:rPr>
          <w:t>hr@unity.co.uk</w:t>
        </w:r>
      </w:hyperlink>
    </w:p>
    <w:p w:rsidR="00F105E8" w:rsidRPr="00B0596C" w:rsidRDefault="00B0596C">
      <w:pPr>
        <w:rPr>
          <w:color w:val="595959" w:themeColor="text1" w:themeTint="A6"/>
        </w:rPr>
      </w:pPr>
    </w:p>
    <w:sectPr w:rsidR="00F105E8" w:rsidRPr="00B0596C" w:rsidSect="00FE2D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RoundedMTStd-Bold">
    <w:altName w:val="Arial"/>
    <w:charset w:val="00"/>
    <w:family w:val="auto"/>
    <w:pitch w:val="default"/>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4150"/>
    <w:multiLevelType w:val="multilevel"/>
    <w:tmpl w:val="D7C0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A562C5"/>
    <w:multiLevelType w:val="multilevel"/>
    <w:tmpl w:val="D7241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C94367"/>
    <w:multiLevelType w:val="hybridMultilevel"/>
    <w:tmpl w:val="04D81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851F1F"/>
    <w:multiLevelType w:val="hybridMultilevel"/>
    <w:tmpl w:val="D8B05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C35117"/>
    <w:multiLevelType w:val="hybridMultilevel"/>
    <w:tmpl w:val="592ED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A80BFE"/>
    <w:multiLevelType w:val="hybridMultilevel"/>
    <w:tmpl w:val="151A0AB6"/>
    <w:lvl w:ilvl="0" w:tplc="418E7996">
      <w:start w:val="1"/>
      <w:numFmt w:val="bullet"/>
      <w:pStyle w:val="Bullet"/>
      <w:lvlText w:val=""/>
      <w:lvlJc w:val="left"/>
      <w:pPr>
        <w:tabs>
          <w:tab w:val="num" w:pos="360"/>
        </w:tabs>
        <w:ind w:left="360" w:hanging="360"/>
      </w:pPr>
      <w:rPr>
        <w:rFonts w:ascii="Symbol" w:hAnsi="Symbol" w:hint="default"/>
        <w:color w:val="auto"/>
      </w:rPr>
    </w:lvl>
    <w:lvl w:ilvl="1" w:tplc="7C2C08BC">
      <w:start w:val="1"/>
      <w:numFmt w:val="bullet"/>
      <w:lvlText w:val=""/>
      <w:lvlJc w:val="left"/>
      <w:pPr>
        <w:tabs>
          <w:tab w:val="num" w:pos="1440"/>
        </w:tabs>
        <w:ind w:left="1440" w:hanging="360"/>
      </w:pPr>
      <w:rPr>
        <w:rFonts w:ascii="Symbol" w:hAnsi="Symbol" w:hint="default"/>
        <w:color w:val="auto"/>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3E1B20"/>
    <w:multiLevelType w:val="hybridMultilevel"/>
    <w:tmpl w:val="745095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714211"/>
    <w:multiLevelType w:val="hybridMultilevel"/>
    <w:tmpl w:val="8766B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2C498F"/>
    <w:multiLevelType w:val="hybridMultilevel"/>
    <w:tmpl w:val="E5FA6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D65CD7"/>
    <w:multiLevelType w:val="hybridMultilevel"/>
    <w:tmpl w:val="E81E7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AA3ABF"/>
    <w:multiLevelType w:val="hybridMultilevel"/>
    <w:tmpl w:val="B6A09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2"/>
  </w:num>
  <w:num w:numId="6">
    <w:abstractNumId w:val="4"/>
  </w:num>
  <w:num w:numId="7">
    <w:abstractNumId w:val="7"/>
  </w:num>
  <w:num w:numId="8">
    <w:abstractNumId w:val="8"/>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6B2"/>
    <w:rsid w:val="000138BB"/>
    <w:rsid w:val="00015C37"/>
    <w:rsid w:val="000510B9"/>
    <w:rsid w:val="00080FD1"/>
    <w:rsid w:val="000A1306"/>
    <w:rsid w:val="000E7302"/>
    <w:rsid w:val="000F26B2"/>
    <w:rsid w:val="00103E0F"/>
    <w:rsid w:val="00151259"/>
    <w:rsid w:val="00182FBD"/>
    <w:rsid w:val="001862EE"/>
    <w:rsid w:val="001957B4"/>
    <w:rsid w:val="001A62ED"/>
    <w:rsid w:val="001A67C4"/>
    <w:rsid w:val="001C095B"/>
    <w:rsid w:val="00216760"/>
    <w:rsid w:val="00225D19"/>
    <w:rsid w:val="00284579"/>
    <w:rsid w:val="002A552A"/>
    <w:rsid w:val="002C2E3C"/>
    <w:rsid w:val="002F0CC6"/>
    <w:rsid w:val="00306A59"/>
    <w:rsid w:val="00353D86"/>
    <w:rsid w:val="00356634"/>
    <w:rsid w:val="00367964"/>
    <w:rsid w:val="00384D4F"/>
    <w:rsid w:val="0038519D"/>
    <w:rsid w:val="003961C0"/>
    <w:rsid w:val="003A18B3"/>
    <w:rsid w:val="003A7BD3"/>
    <w:rsid w:val="003B4361"/>
    <w:rsid w:val="003E19DF"/>
    <w:rsid w:val="003F4DA2"/>
    <w:rsid w:val="004670A9"/>
    <w:rsid w:val="00467F47"/>
    <w:rsid w:val="004B2110"/>
    <w:rsid w:val="004C58B2"/>
    <w:rsid w:val="004E6E0E"/>
    <w:rsid w:val="00512D10"/>
    <w:rsid w:val="00531374"/>
    <w:rsid w:val="00531B01"/>
    <w:rsid w:val="00565B8C"/>
    <w:rsid w:val="005A1FAB"/>
    <w:rsid w:val="005A3A00"/>
    <w:rsid w:val="005B2B46"/>
    <w:rsid w:val="005C5E32"/>
    <w:rsid w:val="006323E1"/>
    <w:rsid w:val="00657DA2"/>
    <w:rsid w:val="00662CB9"/>
    <w:rsid w:val="006C123C"/>
    <w:rsid w:val="006F0AED"/>
    <w:rsid w:val="006F7F62"/>
    <w:rsid w:val="00724D15"/>
    <w:rsid w:val="00765522"/>
    <w:rsid w:val="007734B0"/>
    <w:rsid w:val="007E4B6B"/>
    <w:rsid w:val="007F296C"/>
    <w:rsid w:val="007F3A8F"/>
    <w:rsid w:val="008012C3"/>
    <w:rsid w:val="00820C95"/>
    <w:rsid w:val="00846ED3"/>
    <w:rsid w:val="008705BD"/>
    <w:rsid w:val="00887A4B"/>
    <w:rsid w:val="008D173F"/>
    <w:rsid w:val="008E6E9F"/>
    <w:rsid w:val="009068C2"/>
    <w:rsid w:val="009342AD"/>
    <w:rsid w:val="00975B30"/>
    <w:rsid w:val="009A7A43"/>
    <w:rsid w:val="009C60AB"/>
    <w:rsid w:val="00A229E7"/>
    <w:rsid w:val="00A52DB3"/>
    <w:rsid w:val="00A54F4C"/>
    <w:rsid w:val="00A57E4F"/>
    <w:rsid w:val="00A72262"/>
    <w:rsid w:val="00B0596C"/>
    <w:rsid w:val="00B07A5A"/>
    <w:rsid w:val="00B11CD7"/>
    <w:rsid w:val="00B15C29"/>
    <w:rsid w:val="00B17D9A"/>
    <w:rsid w:val="00B77BBC"/>
    <w:rsid w:val="00B80394"/>
    <w:rsid w:val="00BD3F8D"/>
    <w:rsid w:val="00C02E72"/>
    <w:rsid w:val="00C261ED"/>
    <w:rsid w:val="00C3300E"/>
    <w:rsid w:val="00C52159"/>
    <w:rsid w:val="00CB7E62"/>
    <w:rsid w:val="00CC1FD4"/>
    <w:rsid w:val="00CC6CE2"/>
    <w:rsid w:val="00CF5383"/>
    <w:rsid w:val="00D2587B"/>
    <w:rsid w:val="00D27FB3"/>
    <w:rsid w:val="00D30F64"/>
    <w:rsid w:val="00D43352"/>
    <w:rsid w:val="00D6218C"/>
    <w:rsid w:val="00D62C32"/>
    <w:rsid w:val="00D637FE"/>
    <w:rsid w:val="00DA36B3"/>
    <w:rsid w:val="00E255B9"/>
    <w:rsid w:val="00E557AA"/>
    <w:rsid w:val="00E71B5D"/>
    <w:rsid w:val="00E9783E"/>
    <w:rsid w:val="00ED1C77"/>
    <w:rsid w:val="00EF6359"/>
    <w:rsid w:val="00F02C12"/>
    <w:rsid w:val="00F05A92"/>
    <w:rsid w:val="00FA1B56"/>
    <w:rsid w:val="00FA29C5"/>
    <w:rsid w:val="00FD02FE"/>
    <w:rsid w:val="00FE1796"/>
    <w:rsid w:val="00FE2D61"/>
    <w:rsid w:val="00FF21ED"/>
    <w:rsid w:val="00FF5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D7E44"/>
  <w15:chartTrackingRefBased/>
  <w15:docId w15:val="{B30AE7EC-EB39-4ECB-B543-FF6A458EC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D61"/>
  </w:style>
  <w:style w:type="paragraph" w:styleId="Heading3">
    <w:name w:val="heading 3"/>
    <w:basedOn w:val="Normal"/>
    <w:link w:val="Heading3Char"/>
    <w:uiPriority w:val="9"/>
    <w:qFormat/>
    <w:rsid w:val="000F26B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0F26B2"/>
    <w:pPr>
      <w:spacing w:before="240" w:after="240" w:line="240" w:lineRule="auto"/>
      <w:outlineLvl w:val="3"/>
    </w:pPr>
    <w:rPr>
      <w:rFonts w:ascii="ArialRoundedMTStd-Bold" w:eastAsia="Times New Roman" w:hAnsi="ArialRoundedMTStd-Bold" w:cs="Times New Roman"/>
      <w:sz w:val="29"/>
      <w:szCs w:val="2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26B2"/>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F26B2"/>
    <w:rPr>
      <w:rFonts w:ascii="ArialRoundedMTStd-Bold" w:eastAsia="Times New Roman" w:hAnsi="ArialRoundedMTStd-Bold" w:cs="Times New Roman"/>
      <w:sz w:val="29"/>
      <w:szCs w:val="29"/>
      <w:lang w:eastAsia="en-GB"/>
    </w:rPr>
  </w:style>
  <w:style w:type="character" w:styleId="Hyperlink">
    <w:name w:val="Hyperlink"/>
    <w:basedOn w:val="DefaultParagraphFont"/>
    <w:uiPriority w:val="99"/>
    <w:semiHidden/>
    <w:unhideWhenUsed/>
    <w:rsid w:val="000F26B2"/>
    <w:rPr>
      <w:strike w:val="0"/>
      <w:dstrike w:val="0"/>
      <w:color w:val="E37222"/>
      <w:u w:val="single"/>
      <w:effect w:val="none"/>
      <w:shd w:val="clear" w:color="auto" w:fill="auto"/>
    </w:rPr>
  </w:style>
  <w:style w:type="character" w:styleId="Strong">
    <w:name w:val="Strong"/>
    <w:basedOn w:val="DefaultParagraphFont"/>
    <w:uiPriority w:val="22"/>
    <w:qFormat/>
    <w:rsid w:val="000F26B2"/>
    <w:rPr>
      <w:b/>
      <w:bCs/>
    </w:rPr>
  </w:style>
  <w:style w:type="paragraph" w:styleId="NormalWeb">
    <w:name w:val="Normal (Web)"/>
    <w:basedOn w:val="Normal"/>
    <w:uiPriority w:val="99"/>
    <w:semiHidden/>
    <w:unhideWhenUsed/>
    <w:rsid w:val="000F26B2"/>
    <w:pPr>
      <w:spacing w:before="300" w:after="180" w:line="300" w:lineRule="atLeast"/>
    </w:pPr>
    <w:rPr>
      <w:rFonts w:ascii="Arial" w:eastAsia="Times New Roman" w:hAnsi="Arial" w:cs="Arial"/>
      <w:color w:val="5A585B"/>
      <w:sz w:val="24"/>
      <w:szCs w:val="24"/>
      <w:lang w:eastAsia="en-GB"/>
    </w:rPr>
  </w:style>
  <w:style w:type="paragraph" w:styleId="ListParagraph">
    <w:name w:val="List Paragraph"/>
    <w:basedOn w:val="Normal"/>
    <w:uiPriority w:val="34"/>
    <w:qFormat/>
    <w:rsid w:val="00657DA2"/>
    <w:pPr>
      <w:ind w:left="720"/>
      <w:contextualSpacing/>
    </w:pPr>
  </w:style>
  <w:style w:type="paragraph" w:styleId="Header">
    <w:name w:val="header"/>
    <w:basedOn w:val="Normal"/>
    <w:link w:val="HeaderChar"/>
    <w:rsid w:val="00657DA2"/>
    <w:pPr>
      <w:tabs>
        <w:tab w:val="center" w:pos="4320"/>
        <w:tab w:val="right" w:pos="8640"/>
      </w:tabs>
      <w:spacing w:after="120" w:line="240" w:lineRule="auto"/>
      <w:jc w:val="both"/>
    </w:pPr>
    <w:rPr>
      <w:rFonts w:ascii="Arial" w:eastAsia="Times New Roman" w:hAnsi="Arial" w:cs="Times New Roman"/>
      <w:sz w:val="20"/>
      <w:szCs w:val="24"/>
      <w:lang w:eastAsia="en-GB"/>
    </w:rPr>
  </w:style>
  <w:style w:type="character" w:customStyle="1" w:styleId="HeaderChar">
    <w:name w:val="Header Char"/>
    <w:basedOn w:val="DefaultParagraphFont"/>
    <w:link w:val="Header"/>
    <w:rsid w:val="00657DA2"/>
    <w:rPr>
      <w:rFonts w:ascii="Arial" w:eastAsia="Times New Roman" w:hAnsi="Arial" w:cs="Times New Roman"/>
      <w:sz w:val="20"/>
      <w:szCs w:val="24"/>
      <w:lang w:eastAsia="en-GB"/>
    </w:rPr>
  </w:style>
  <w:style w:type="paragraph" w:customStyle="1" w:styleId="Bullet">
    <w:name w:val="Bullet"/>
    <w:basedOn w:val="Normal"/>
    <w:rsid w:val="00657DA2"/>
    <w:pPr>
      <w:numPr>
        <w:numId w:val="4"/>
      </w:numPr>
      <w:spacing w:after="120" w:line="240" w:lineRule="auto"/>
      <w:jc w:val="both"/>
    </w:pPr>
    <w:rPr>
      <w:rFonts w:ascii="Arial" w:eastAsia="Times New Roman" w:hAnsi="Arial" w:cs="Times New Roman"/>
      <w:sz w:val="20"/>
      <w:szCs w:val="24"/>
      <w:lang w:eastAsia="en-GB"/>
    </w:rPr>
  </w:style>
  <w:style w:type="paragraph" w:styleId="Title">
    <w:name w:val="Title"/>
    <w:basedOn w:val="Normal"/>
    <w:link w:val="TitleChar"/>
    <w:qFormat/>
    <w:rsid w:val="00657DA2"/>
    <w:pPr>
      <w:spacing w:after="0" w:line="240" w:lineRule="exact"/>
      <w:jc w:val="center"/>
    </w:pPr>
    <w:rPr>
      <w:rFonts w:ascii="Times" w:eastAsia="Times New Roman" w:hAnsi="Times" w:cs="Times New Roman"/>
      <w:b/>
      <w:sz w:val="28"/>
      <w:szCs w:val="20"/>
    </w:rPr>
  </w:style>
  <w:style w:type="character" w:customStyle="1" w:styleId="TitleChar">
    <w:name w:val="Title Char"/>
    <w:basedOn w:val="DefaultParagraphFont"/>
    <w:link w:val="Title"/>
    <w:rsid w:val="00657DA2"/>
    <w:rPr>
      <w:rFonts w:ascii="Times" w:eastAsia="Times New Roman" w:hAnsi="Times"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197863">
      <w:bodyDiv w:val="1"/>
      <w:marLeft w:val="0"/>
      <w:marRight w:val="0"/>
      <w:marTop w:val="0"/>
      <w:marBottom w:val="0"/>
      <w:divBdr>
        <w:top w:val="none" w:sz="0" w:space="0" w:color="auto"/>
        <w:left w:val="none" w:sz="0" w:space="0" w:color="auto"/>
        <w:bottom w:val="none" w:sz="0" w:space="0" w:color="auto"/>
        <w:right w:val="none" w:sz="0" w:space="0" w:color="auto"/>
      </w:divBdr>
      <w:divsChild>
        <w:div w:id="1304001409">
          <w:marLeft w:val="0"/>
          <w:marRight w:val="0"/>
          <w:marTop w:val="0"/>
          <w:marBottom w:val="0"/>
          <w:divBdr>
            <w:top w:val="none" w:sz="0" w:space="0" w:color="auto"/>
            <w:left w:val="none" w:sz="0" w:space="0" w:color="auto"/>
            <w:bottom w:val="none" w:sz="0" w:space="0" w:color="auto"/>
            <w:right w:val="none" w:sz="0" w:space="0" w:color="auto"/>
          </w:divBdr>
          <w:divsChild>
            <w:div w:id="166127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unit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Morris</dc:creator>
  <cp:keywords/>
  <dc:description/>
  <cp:lastModifiedBy>Rachel Morris</cp:lastModifiedBy>
  <cp:revision>3</cp:revision>
  <dcterms:created xsi:type="dcterms:W3CDTF">2019-10-16T08:24:00Z</dcterms:created>
  <dcterms:modified xsi:type="dcterms:W3CDTF">2019-10-16T08:28:00Z</dcterms:modified>
</cp:coreProperties>
</file>