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14:paraId="1C38B96A" w14:textId="77777777">
        <w:tc>
          <w:tcPr>
            <w:tcW w:w="5148" w:type="dxa"/>
          </w:tcPr>
          <w:p w14:paraId="39A52A4D" w14:textId="251D6E22" w:rsidR="00FB3BD7" w:rsidRPr="00095651" w:rsidRDefault="00E8134A" w:rsidP="000B31B8">
            <w:pPr>
              <w:tabs>
                <w:tab w:val="left" w:pos="1875"/>
              </w:tabs>
              <w:jc w:val="left"/>
              <w:rPr>
                <w:rFonts w:cs="Arial"/>
                <w:b/>
                <w:bCs/>
              </w:rPr>
            </w:pPr>
            <w:r>
              <w:rPr>
                <w:rFonts w:cs="Arial"/>
                <w:b/>
                <w:bCs/>
              </w:rPr>
              <w:t>Title</w:t>
            </w:r>
            <w:r w:rsidR="000B31B8">
              <w:rPr>
                <w:rFonts w:cs="Arial"/>
                <w:b/>
                <w:bCs/>
              </w:rPr>
              <w:t xml:space="preserve">:    </w:t>
            </w:r>
            <w:r w:rsidR="001D00A2">
              <w:rPr>
                <w:rFonts w:cs="Arial"/>
                <w:b/>
                <w:bCs/>
              </w:rPr>
              <w:t>Marketing Assistant</w:t>
            </w:r>
          </w:p>
        </w:tc>
        <w:tc>
          <w:tcPr>
            <w:tcW w:w="4725" w:type="dxa"/>
          </w:tcPr>
          <w:p w14:paraId="1054B1E1" w14:textId="209F33CE" w:rsidR="00FB3BD7" w:rsidRPr="00095651" w:rsidRDefault="001E7D92" w:rsidP="007157F6">
            <w:pPr>
              <w:tabs>
                <w:tab w:val="left" w:pos="1692"/>
              </w:tabs>
              <w:rPr>
                <w:rFonts w:cs="Arial"/>
                <w:b/>
                <w:bCs/>
              </w:rPr>
            </w:pPr>
            <w:r>
              <w:rPr>
                <w:rFonts w:cs="Arial"/>
                <w:b/>
                <w:bCs/>
              </w:rPr>
              <w:t>Band</w:t>
            </w:r>
            <w:r w:rsidR="00FB3BD7" w:rsidRPr="000B31B8">
              <w:rPr>
                <w:rFonts w:cs="Arial"/>
                <w:b/>
                <w:bCs/>
              </w:rPr>
              <w:t>:</w:t>
            </w:r>
            <w:r w:rsidR="00D26FD4" w:rsidRPr="000B31B8">
              <w:rPr>
                <w:rFonts w:cs="Arial"/>
                <w:b/>
                <w:bCs/>
              </w:rPr>
              <w:t xml:space="preserve"> </w:t>
            </w:r>
            <w:r w:rsidR="00D26FD4" w:rsidRPr="00D26FD4">
              <w:rPr>
                <w:rFonts w:cs="Arial"/>
                <w:bCs/>
              </w:rPr>
              <w:t xml:space="preserve">  </w:t>
            </w:r>
            <w:r w:rsidR="00FC7531">
              <w:rPr>
                <w:rFonts w:cs="Arial"/>
                <w:bCs/>
              </w:rPr>
              <w:t>1</w:t>
            </w:r>
            <w:r w:rsidR="00760E57" w:rsidRPr="00D26FD4">
              <w:rPr>
                <w:rFonts w:cs="Arial"/>
                <w:bCs/>
              </w:rPr>
              <w:tab/>
            </w:r>
          </w:p>
        </w:tc>
      </w:tr>
      <w:tr w:rsidR="00FB3BD7" w:rsidRPr="00095651" w14:paraId="514DCFEB" w14:textId="77777777">
        <w:tc>
          <w:tcPr>
            <w:tcW w:w="5148" w:type="dxa"/>
          </w:tcPr>
          <w:p w14:paraId="472DE595" w14:textId="77777777" w:rsidR="00FB3BD7" w:rsidRPr="00095651" w:rsidRDefault="00095651" w:rsidP="00EA5F16">
            <w:pPr>
              <w:tabs>
                <w:tab w:val="left" w:pos="1875"/>
              </w:tabs>
              <w:jc w:val="left"/>
              <w:rPr>
                <w:rFonts w:cs="Arial"/>
                <w:b/>
                <w:bCs/>
              </w:rPr>
            </w:pPr>
            <w:r>
              <w:rPr>
                <w:rFonts w:cs="Arial"/>
                <w:b/>
                <w:bCs/>
              </w:rPr>
              <w:t>Department</w:t>
            </w:r>
            <w:r w:rsidR="00FB3BD7" w:rsidRPr="00095651">
              <w:rPr>
                <w:rFonts w:cs="Arial"/>
                <w:b/>
                <w:bCs/>
              </w:rPr>
              <w:t>:</w:t>
            </w:r>
            <w:r w:rsidR="00C226D0">
              <w:rPr>
                <w:rFonts w:cs="Arial"/>
                <w:b/>
                <w:bCs/>
              </w:rPr>
              <w:t xml:space="preserve"> </w:t>
            </w:r>
            <w:r w:rsidR="00EA5F16">
              <w:rPr>
                <w:rFonts w:cs="Arial"/>
                <w:b/>
                <w:bCs/>
              </w:rPr>
              <w:t xml:space="preserve">   </w:t>
            </w:r>
            <w:r w:rsidR="005A0DA5">
              <w:rPr>
                <w:rFonts w:cs="Arial"/>
                <w:b/>
                <w:bCs/>
              </w:rPr>
              <w:t>Customer</w:t>
            </w:r>
            <w:r w:rsidR="009645B9">
              <w:rPr>
                <w:rFonts w:cs="Arial"/>
                <w:b/>
                <w:bCs/>
              </w:rPr>
              <w:t xml:space="preserve"> </w:t>
            </w:r>
            <w:r w:rsidR="009B3550">
              <w:rPr>
                <w:rFonts w:cs="Arial"/>
                <w:b/>
                <w:bCs/>
              </w:rPr>
              <w:t>First</w:t>
            </w:r>
            <w:r w:rsidR="003A727E">
              <w:rPr>
                <w:rFonts w:cs="Arial"/>
                <w:b/>
                <w:bCs/>
              </w:rPr>
              <w:t xml:space="preserve">  </w:t>
            </w:r>
            <w:r w:rsidR="00D37A9E">
              <w:rPr>
                <w:rFonts w:cs="Arial"/>
                <w:b/>
                <w:bCs/>
              </w:rPr>
              <w:br/>
            </w:r>
            <w:r w:rsidR="00B2421B">
              <w:rPr>
                <w:rFonts w:cs="Arial"/>
                <w:b/>
                <w:bCs/>
              </w:rPr>
              <w:t>Location:</w:t>
            </w:r>
            <w:r w:rsidR="00B9746F" w:rsidRPr="00095651">
              <w:rPr>
                <w:rFonts w:cs="Arial"/>
                <w:b/>
                <w:bCs/>
              </w:rPr>
              <w:t xml:space="preserve"> </w:t>
            </w:r>
            <w:r w:rsidR="00EA5F16">
              <w:rPr>
                <w:rFonts w:cs="Arial"/>
                <w:b/>
                <w:bCs/>
              </w:rPr>
              <w:t xml:space="preserve">        </w:t>
            </w:r>
            <w:r w:rsidR="00DF109C">
              <w:rPr>
                <w:rFonts w:cs="Arial"/>
                <w:b/>
                <w:bCs/>
              </w:rPr>
              <w:t>Birmingham</w:t>
            </w:r>
          </w:p>
        </w:tc>
        <w:tc>
          <w:tcPr>
            <w:tcW w:w="4725" w:type="dxa"/>
          </w:tcPr>
          <w:p w14:paraId="46CD694F" w14:textId="42AB93F5" w:rsidR="00FB3BD7" w:rsidRPr="00095651" w:rsidRDefault="00E24B89" w:rsidP="00F50FCC">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760E57" w:rsidRPr="00095651">
              <w:rPr>
                <w:rFonts w:cs="Arial"/>
                <w:b/>
                <w:bCs/>
              </w:rPr>
              <w:tab/>
            </w:r>
            <w:r w:rsidR="001D00A2">
              <w:rPr>
                <w:rFonts w:cs="Arial"/>
                <w:b/>
                <w:bCs/>
              </w:rPr>
              <w:t>June</w:t>
            </w:r>
            <w:r w:rsidR="00BC3F9C">
              <w:rPr>
                <w:rFonts w:cs="Arial"/>
                <w:b/>
                <w:bCs/>
              </w:rPr>
              <w:t xml:space="preserve"> 202</w:t>
            </w:r>
            <w:r w:rsidR="001D00A2">
              <w:rPr>
                <w:rFonts w:cs="Arial"/>
                <w:b/>
                <w:bCs/>
              </w:rPr>
              <w:t>1</w:t>
            </w:r>
          </w:p>
        </w:tc>
      </w:tr>
    </w:tbl>
    <w:p w14:paraId="312E4A81" w14:textId="77777777" w:rsidR="00A66A6A" w:rsidRDefault="00A66A6A" w:rsidP="00FB3BD7">
      <w:pPr>
        <w:rPr>
          <w:rFonts w:cs="Arial"/>
          <w:b/>
          <w:bCs/>
        </w:rPr>
      </w:pPr>
    </w:p>
    <w:p w14:paraId="57ED126D" w14:textId="77777777" w:rsidR="00FB3BD7" w:rsidRDefault="00E24B89" w:rsidP="00EA5F16">
      <w:pPr>
        <w:rPr>
          <w:rFonts w:cs="Arial"/>
          <w:b/>
          <w:bCs/>
        </w:rPr>
      </w:pPr>
      <w:r>
        <w:rPr>
          <w:rFonts w:cs="Arial"/>
          <w:b/>
          <w:bCs/>
        </w:rPr>
        <w:t xml:space="preserve">1. </w:t>
      </w:r>
      <w:r w:rsidR="00FB3BD7" w:rsidRPr="00095651">
        <w:rPr>
          <w:rFonts w:cs="Arial"/>
          <w:b/>
          <w:bCs/>
        </w:rPr>
        <w:t xml:space="preserve">Purpose of the role:  </w:t>
      </w:r>
    </w:p>
    <w:p w14:paraId="0CF77FF1" w14:textId="1296BD96" w:rsidR="00A71BFC" w:rsidRPr="00A71BFC" w:rsidRDefault="00A338A1" w:rsidP="00A71BFC">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cs="Arial"/>
          <w:szCs w:val="20"/>
        </w:rPr>
      </w:pPr>
      <w:r>
        <w:rPr>
          <w:rFonts w:eastAsia="Arial" w:cs="Arial"/>
        </w:rPr>
        <w:t xml:space="preserve">The </w:t>
      </w:r>
      <w:r>
        <w:rPr>
          <w:rFonts w:eastAsia="Arial" w:cs="Arial"/>
          <w:b/>
        </w:rPr>
        <w:t>Marketing Assistant</w:t>
      </w:r>
      <w:r>
        <w:rPr>
          <w:rFonts w:eastAsia="Arial" w:cs="Arial"/>
        </w:rPr>
        <w:t xml:space="preserve"> </w:t>
      </w:r>
      <w:r w:rsidR="00A71BFC" w:rsidRPr="00A71BFC">
        <w:rPr>
          <w:rFonts w:eastAsia="Arial" w:cs="Arial"/>
          <w:szCs w:val="20"/>
        </w:rPr>
        <w:t>will be varied, offering the experience of working on multiple projects, new product launches, collaborating with product and sales teams, providing w</w:t>
      </w:r>
      <w:r w:rsidR="00A71BFC" w:rsidRPr="00091B20">
        <w:rPr>
          <w:rFonts w:eastAsia="Arial" w:cs="Arial"/>
          <w:color w:val="000000"/>
          <w:szCs w:val="20"/>
        </w:rPr>
        <w:t xml:space="preserve">ider support across </w:t>
      </w:r>
      <w:r w:rsidR="001C3547">
        <w:rPr>
          <w:rFonts w:eastAsia="Arial" w:cs="Arial"/>
          <w:color w:val="000000"/>
          <w:szCs w:val="20"/>
        </w:rPr>
        <w:t xml:space="preserve">the Customer First </w:t>
      </w:r>
      <w:r w:rsidR="00A71BFC" w:rsidRPr="00091B20">
        <w:rPr>
          <w:rFonts w:eastAsia="Arial" w:cs="Arial"/>
          <w:color w:val="000000"/>
          <w:szCs w:val="20"/>
        </w:rPr>
        <w:t>function</w:t>
      </w:r>
      <w:r w:rsidR="00A71BFC">
        <w:rPr>
          <w:rFonts w:eastAsia="Arial" w:cs="Arial"/>
          <w:color w:val="000000"/>
          <w:szCs w:val="20"/>
        </w:rPr>
        <w:t>. The role will provide a u</w:t>
      </w:r>
      <w:r w:rsidR="00A71BFC" w:rsidRPr="00A71BFC">
        <w:rPr>
          <w:rFonts w:eastAsia="Arial" w:cs="Arial"/>
          <w:szCs w:val="20"/>
        </w:rPr>
        <w:t>nique opportunity to create online/ offline content, looking at current trends</w:t>
      </w:r>
      <w:r w:rsidR="00A71BFC">
        <w:rPr>
          <w:rFonts w:eastAsia="Arial" w:cs="Arial"/>
          <w:szCs w:val="20"/>
        </w:rPr>
        <w:t>.</w:t>
      </w:r>
      <w:r w:rsidR="00A71BFC" w:rsidRPr="00A71BFC">
        <w:rPr>
          <w:rFonts w:eastAsia="Arial" w:cs="Arial"/>
          <w:szCs w:val="20"/>
        </w:rPr>
        <w:t xml:space="preserve"> </w:t>
      </w:r>
    </w:p>
    <w:p w14:paraId="338AB724" w14:textId="77777777" w:rsidR="00F714A7" w:rsidRPr="007157F6" w:rsidRDefault="00D26FD4" w:rsidP="00EA5F16">
      <w:pPr>
        <w:rPr>
          <w:rFonts w:cs="Arial"/>
          <w:szCs w:val="20"/>
        </w:rPr>
      </w:pPr>
      <w:r>
        <w:rPr>
          <w:rFonts w:cs="Arial"/>
          <w:szCs w:val="20"/>
        </w:rPr>
        <w:br/>
      </w:r>
      <w:r w:rsidR="00511D4E" w:rsidRPr="00511D4E">
        <w:rPr>
          <w:b/>
        </w:rPr>
        <w:t>2. Responsibilities</w:t>
      </w:r>
    </w:p>
    <w:p w14:paraId="004335EB" w14:textId="1B76EFCD" w:rsidR="00370AB7" w:rsidRPr="00091B20" w:rsidRDefault="00370AB7" w:rsidP="00370AB7">
      <w:pPr>
        <w:numPr>
          <w:ilvl w:val="0"/>
          <w:numId w:val="42"/>
        </w:numPr>
        <w:pBdr>
          <w:top w:val="nil"/>
          <w:left w:val="nil"/>
          <w:bottom w:val="nil"/>
          <w:right w:val="nil"/>
          <w:between w:val="nil"/>
        </w:pBdr>
        <w:tabs>
          <w:tab w:val="left" w:pos="720"/>
        </w:tabs>
        <w:rPr>
          <w:rFonts w:eastAsia="Arial" w:cs="Arial"/>
          <w:color w:val="000000"/>
          <w:szCs w:val="20"/>
        </w:rPr>
      </w:pPr>
      <w:r w:rsidRPr="00A71BFC">
        <w:rPr>
          <w:rFonts w:eastAsia="Arial" w:cs="Arial"/>
          <w:color w:val="000000"/>
          <w:szCs w:val="20"/>
        </w:rPr>
        <w:t>Work with the agency to produce collateral, including general m</w:t>
      </w:r>
      <w:r w:rsidRPr="00091B20">
        <w:rPr>
          <w:rFonts w:eastAsia="Arial" w:cs="Arial"/>
          <w:color w:val="000000"/>
          <w:szCs w:val="20"/>
        </w:rPr>
        <w:t>arketing literature/ Key Features Documents</w:t>
      </w:r>
      <w:r w:rsidRPr="00A71BFC">
        <w:rPr>
          <w:rFonts w:eastAsia="Arial" w:cs="Arial"/>
          <w:color w:val="000000"/>
          <w:szCs w:val="20"/>
        </w:rPr>
        <w:t xml:space="preserve">. Write Agency brief, manage the regulatory approvals following BCOB regulations.  </w:t>
      </w:r>
    </w:p>
    <w:p w14:paraId="597AA344" w14:textId="14E7174A" w:rsidR="00370AB7" w:rsidRPr="00091B20" w:rsidRDefault="00370AB7" w:rsidP="00370AB7">
      <w:pPr>
        <w:numPr>
          <w:ilvl w:val="0"/>
          <w:numId w:val="42"/>
        </w:numPr>
        <w:pBdr>
          <w:top w:val="nil"/>
          <w:left w:val="nil"/>
          <w:bottom w:val="nil"/>
          <w:right w:val="nil"/>
          <w:between w:val="nil"/>
        </w:pBdr>
        <w:tabs>
          <w:tab w:val="left" w:pos="720"/>
        </w:tabs>
        <w:rPr>
          <w:rFonts w:eastAsia="Arial" w:cs="Arial"/>
          <w:color w:val="000000"/>
          <w:szCs w:val="20"/>
        </w:rPr>
      </w:pPr>
      <w:r w:rsidRPr="00A71BFC">
        <w:rPr>
          <w:rFonts w:eastAsia="Arial" w:cs="Arial"/>
          <w:color w:val="000000"/>
          <w:szCs w:val="20"/>
          <w:lang w:val="en-US"/>
        </w:rPr>
        <w:t xml:space="preserve">Support the Digital and Social Media Marketing Manager with the production of </w:t>
      </w:r>
      <w:r w:rsidRPr="00091B20">
        <w:rPr>
          <w:rFonts w:eastAsia="Arial" w:cs="Arial"/>
          <w:color w:val="000000"/>
          <w:szCs w:val="20"/>
          <w:lang w:val="en-US"/>
        </w:rPr>
        <w:t xml:space="preserve">‘How to’ </w:t>
      </w:r>
      <w:proofErr w:type="gramStart"/>
      <w:r w:rsidRPr="00091B20">
        <w:rPr>
          <w:rFonts w:eastAsia="Arial" w:cs="Arial"/>
          <w:color w:val="000000"/>
          <w:szCs w:val="20"/>
          <w:lang w:val="en-US"/>
        </w:rPr>
        <w:t>video’s</w:t>
      </w:r>
      <w:proofErr w:type="gramEnd"/>
      <w:r w:rsidRPr="00A71BFC">
        <w:rPr>
          <w:rFonts w:eastAsia="Arial" w:cs="Arial"/>
          <w:color w:val="000000"/>
          <w:szCs w:val="20"/>
          <w:lang w:val="en-US"/>
        </w:rPr>
        <w:t xml:space="preserve"> and ‘Testimonial’ videos. </w:t>
      </w:r>
    </w:p>
    <w:p w14:paraId="208CF93D" w14:textId="74E02DAE" w:rsidR="00A338A1" w:rsidRPr="00A71BFC" w:rsidRDefault="00A338A1" w:rsidP="00A338A1">
      <w:pPr>
        <w:widowControl w:val="0"/>
        <w:numPr>
          <w:ilvl w:val="0"/>
          <w:numId w:val="42"/>
        </w:numPr>
        <w:spacing w:after="0"/>
        <w:jc w:val="left"/>
        <w:rPr>
          <w:rFonts w:eastAsia="Arial" w:cs="Arial"/>
          <w:szCs w:val="20"/>
        </w:rPr>
      </w:pPr>
      <w:r w:rsidRPr="00A71BFC">
        <w:rPr>
          <w:rFonts w:eastAsia="Arial" w:cs="Arial"/>
          <w:szCs w:val="20"/>
        </w:rPr>
        <w:t>Managing Regulatory email</w:t>
      </w:r>
      <w:r w:rsidR="00370AB7" w:rsidRPr="00A71BFC">
        <w:rPr>
          <w:rFonts w:eastAsia="Arial" w:cs="Arial"/>
          <w:szCs w:val="20"/>
        </w:rPr>
        <w:t>s</w:t>
      </w:r>
      <w:r w:rsidRPr="00A71BFC">
        <w:rPr>
          <w:rFonts w:eastAsia="Arial" w:cs="Arial"/>
          <w:szCs w:val="20"/>
        </w:rPr>
        <w:t xml:space="preserve">, direct </w:t>
      </w:r>
      <w:proofErr w:type="gramStart"/>
      <w:r w:rsidRPr="00A71BFC">
        <w:rPr>
          <w:rFonts w:eastAsia="Arial" w:cs="Arial"/>
          <w:szCs w:val="20"/>
        </w:rPr>
        <w:t>mail</w:t>
      </w:r>
      <w:proofErr w:type="gramEnd"/>
      <w:r w:rsidRPr="00A71BFC">
        <w:rPr>
          <w:rFonts w:eastAsia="Arial" w:cs="Arial"/>
          <w:szCs w:val="20"/>
        </w:rPr>
        <w:t xml:space="preserve"> and tactical marketing campaigns, together with monthly Statement Messaging</w:t>
      </w:r>
    </w:p>
    <w:p w14:paraId="559604A2" w14:textId="3BF3DC83" w:rsidR="00370AB7" w:rsidRDefault="00370AB7" w:rsidP="007C59F6">
      <w:pPr>
        <w:numPr>
          <w:ilvl w:val="0"/>
          <w:numId w:val="42"/>
        </w:numPr>
        <w:pBdr>
          <w:top w:val="nil"/>
          <w:left w:val="nil"/>
          <w:bottom w:val="nil"/>
          <w:right w:val="nil"/>
          <w:between w:val="nil"/>
        </w:pBdr>
        <w:tabs>
          <w:tab w:val="left" w:pos="720"/>
        </w:tabs>
        <w:spacing w:after="0"/>
        <w:jc w:val="left"/>
        <w:rPr>
          <w:rFonts w:cs="Arial"/>
          <w:szCs w:val="20"/>
        </w:rPr>
      </w:pPr>
      <w:r w:rsidRPr="00A71BFC">
        <w:rPr>
          <w:rFonts w:eastAsia="Arial" w:cs="Arial"/>
          <w:color w:val="000000"/>
          <w:szCs w:val="20"/>
          <w:lang w:val="en-US"/>
        </w:rPr>
        <w:t>Review and rewrite Unity Trust Bank suite of c</w:t>
      </w:r>
      <w:r w:rsidRPr="00091B20">
        <w:rPr>
          <w:rFonts w:eastAsia="Arial" w:cs="Arial"/>
          <w:color w:val="000000"/>
          <w:szCs w:val="20"/>
          <w:lang w:val="en-US"/>
        </w:rPr>
        <w:t>ustomer letters/ standard comm</w:t>
      </w:r>
      <w:r w:rsidRPr="00A71BFC">
        <w:rPr>
          <w:rFonts w:eastAsia="Arial" w:cs="Arial"/>
          <w:color w:val="000000"/>
          <w:szCs w:val="20"/>
          <w:lang w:val="en-US"/>
        </w:rPr>
        <w:t>unication</w:t>
      </w:r>
      <w:r w:rsidRPr="00091B20">
        <w:rPr>
          <w:rFonts w:eastAsia="Arial" w:cs="Arial"/>
          <w:color w:val="000000"/>
          <w:szCs w:val="20"/>
          <w:lang w:val="en-US"/>
        </w:rPr>
        <w:t>s</w:t>
      </w:r>
      <w:r w:rsidRPr="00A71BFC">
        <w:rPr>
          <w:rFonts w:eastAsia="Arial" w:cs="Arial"/>
          <w:color w:val="000000"/>
          <w:szCs w:val="20"/>
          <w:lang w:val="en-US"/>
        </w:rPr>
        <w:t xml:space="preserve">, working closely with the </w:t>
      </w:r>
      <w:r w:rsidRPr="00A71BFC">
        <w:rPr>
          <w:rFonts w:cs="Arial"/>
          <w:szCs w:val="20"/>
        </w:rPr>
        <w:t>Unity Connect team</w:t>
      </w:r>
    </w:p>
    <w:p w14:paraId="155F7033" w14:textId="50D3D93E" w:rsidR="001C3547" w:rsidRPr="00A71BFC" w:rsidRDefault="001C3547" w:rsidP="007C59F6">
      <w:pPr>
        <w:numPr>
          <w:ilvl w:val="0"/>
          <w:numId w:val="42"/>
        </w:numPr>
        <w:pBdr>
          <w:top w:val="nil"/>
          <w:left w:val="nil"/>
          <w:bottom w:val="nil"/>
          <w:right w:val="nil"/>
          <w:between w:val="nil"/>
        </w:pBdr>
        <w:tabs>
          <w:tab w:val="left" w:pos="720"/>
        </w:tabs>
        <w:spacing w:after="0"/>
        <w:jc w:val="left"/>
        <w:rPr>
          <w:rFonts w:cs="Arial"/>
          <w:szCs w:val="20"/>
        </w:rPr>
      </w:pPr>
      <w:r>
        <w:rPr>
          <w:rFonts w:cs="Arial"/>
          <w:szCs w:val="20"/>
        </w:rPr>
        <w:t>Research and share marketing trends</w:t>
      </w:r>
    </w:p>
    <w:p w14:paraId="32F8F8BB" w14:textId="39F61BD9" w:rsidR="00370AB7" w:rsidRDefault="00370AB7" w:rsidP="0060091F">
      <w:pPr>
        <w:numPr>
          <w:ilvl w:val="0"/>
          <w:numId w:val="42"/>
        </w:numPr>
        <w:pBdr>
          <w:top w:val="nil"/>
          <w:left w:val="nil"/>
          <w:bottom w:val="nil"/>
          <w:right w:val="nil"/>
          <w:between w:val="nil"/>
        </w:pBdr>
        <w:tabs>
          <w:tab w:val="left" w:pos="720"/>
        </w:tabs>
        <w:spacing w:after="0"/>
        <w:jc w:val="left"/>
        <w:rPr>
          <w:rFonts w:cs="Arial"/>
          <w:szCs w:val="20"/>
        </w:rPr>
      </w:pPr>
      <w:r w:rsidRPr="00A71BFC">
        <w:rPr>
          <w:rFonts w:cs="Arial"/>
          <w:szCs w:val="20"/>
        </w:rPr>
        <w:t>Customer complaints: own customer complaint letters (holding letter, status letter, resolution letter), ensuring high quality written communication, consistent with TOV. Providing independent oversight of complaints investigations and feedback when appropriate</w:t>
      </w:r>
    </w:p>
    <w:p w14:paraId="319715EC" w14:textId="0C30BA28" w:rsidR="00A71BFC" w:rsidRDefault="00A71BFC" w:rsidP="00A71BFC">
      <w:pPr>
        <w:pBdr>
          <w:top w:val="nil"/>
          <w:left w:val="nil"/>
          <w:bottom w:val="nil"/>
          <w:right w:val="nil"/>
          <w:between w:val="nil"/>
        </w:pBdr>
        <w:tabs>
          <w:tab w:val="left" w:pos="720"/>
        </w:tabs>
        <w:spacing w:after="0"/>
        <w:jc w:val="left"/>
        <w:rPr>
          <w:rFonts w:cs="Arial"/>
          <w:szCs w:val="20"/>
        </w:rPr>
      </w:pPr>
    </w:p>
    <w:p w14:paraId="44624595" w14:textId="77777777" w:rsidR="00A71BFC" w:rsidRPr="00A71BFC" w:rsidRDefault="00A71BFC" w:rsidP="00A71BFC">
      <w:pPr>
        <w:pBdr>
          <w:top w:val="nil"/>
          <w:left w:val="nil"/>
          <w:bottom w:val="nil"/>
          <w:right w:val="nil"/>
          <w:between w:val="nil"/>
        </w:pBdr>
        <w:tabs>
          <w:tab w:val="left" w:pos="720"/>
        </w:tabs>
        <w:spacing w:after="0"/>
        <w:jc w:val="left"/>
        <w:rPr>
          <w:rFonts w:cs="Arial"/>
          <w:szCs w:val="20"/>
        </w:rPr>
      </w:pPr>
    </w:p>
    <w:p w14:paraId="1E9DBCC7" w14:textId="77777777" w:rsidR="00E24B89" w:rsidRDefault="007961D6" w:rsidP="00FB3BD7">
      <w:pPr>
        <w:rPr>
          <w:rFonts w:cs="Arial"/>
          <w:bCs/>
        </w:rPr>
      </w:pPr>
      <w:r>
        <w:rPr>
          <w:rFonts w:cs="Arial"/>
          <w:b/>
          <w:bCs/>
        </w:rPr>
        <w:t>3</w:t>
      </w:r>
      <w:r w:rsidR="00E24B89">
        <w:rPr>
          <w:rFonts w:cs="Arial"/>
          <w:b/>
          <w:bCs/>
        </w:rPr>
        <w:t>. Organisational fit</w:t>
      </w:r>
      <w:r>
        <w:rPr>
          <w:rFonts w:cs="Arial"/>
          <w:b/>
          <w:bCs/>
        </w:rPr>
        <w:t xml:space="preserve"> </w:t>
      </w:r>
      <w:r w:rsidRPr="007961D6">
        <w:rPr>
          <w:rFonts w:cs="Arial"/>
          <w:bCs/>
        </w:rPr>
        <w:t>(</w:t>
      </w:r>
      <w:r w:rsidR="00E24B89">
        <w:rPr>
          <w:rFonts w:cs="Arial"/>
          <w:bCs/>
        </w:rPr>
        <w:t xml:space="preserve">structure chart </w:t>
      </w:r>
      <w:r>
        <w:rPr>
          <w:rFonts w:cs="Arial"/>
          <w:bCs/>
        </w:rPr>
        <w:t>attached s</w:t>
      </w:r>
      <w:r w:rsidR="00E24B89">
        <w:rPr>
          <w:rFonts w:cs="Arial"/>
          <w:bCs/>
        </w:rPr>
        <w:t>eparately if necessary)</w:t>
      </w:r>
    </w:p>
    <w:p w14:paraId="7809431F" w14:textId="1AF2D3FD" w:rsidR="00967773" w:rsidRDefault="0067524F" w:rsidP="00967773">
      <w:pPr>
        <w:rPr>
          <w:rFonts w:cs="Arial"/>
          <w:bCs/>
        </w:rPr>
      </w:pPr>
      <w:r>
        <w:rPr>
          <w:rFonts w:cs="Arial"/>
          <w:bCs/>
        </w:rPr>
        <w:t xml:space="preserve">The role reports to </w:t>
      </w:r>
      <w:r w:rsidR="00564D2C">
        <w:rPr>
          <w:rFonts w:cs="Arial"/>
          <w:bCs/>
        </w:rPr>
        <w:t>–</w:t>
      </w:r>
      <w:r>
        <w:rPr>
          <w:rFonts w:cs="Arial"/>
          <w:bCs/>
        </w:rPr>
        <w:t xml:space="preserve"> </w:t>
      </w:r>
      <w:r w:rsidR="00A338A1">
        <w:rPr>
          <w:rFonts w:cs="Arial"/>
          <w:bCs/>
        </w:rPr>
        <w:t>Head of Proposition and Brand</w:t>
      </w:r>
    </w:p>
    <w:p w14:paraId="1399A786" w14:textId="77777777" w:rsidR="0085643C" w:rsidRDefault="0085643C" w:rsidP="003D693E">
      <w:pPr>
        <w:rPr>
          <w:rFonts w:cs="Arial"/>
          <w:b/>
          <w:bCs/>
        </w:rPr>
      </w:pPr>
    </w:p>
    <w:p w14:paraId="0276A105" w14:textId="4A6EB16E" w:rsidR="003D693E" w:rsidRDefault="003D693E" w:rsidP="003D693E">
      <w:pPr>
        <w:rPr>
          <w:rFonts w:cs="Arial"/>
          <w:b/>
          <w:bCs/>
          <w:szCs w:val="22"/>
        </w:rPr>
      </w:pPr>
      <w:r>
        <w:rPr>
          <w:rFonts w:cs="Arial"/>
          <w:b/>
          <w:bCs/>
        </w:rPr>
        <w:t>4.  Parameters of the role</w:t>
      </w:r>
    </w:p>
    <w:p w14:paraId="1C0BFD55" w14:textId="77777777" w:rsidR="003D693E" w:rsidRDefault="003D693E" w:rsidP="003D693E">
      <w:pPr>
        <w:rPr>
          <w:rFonts w:cs="Arial"/>
        </w:rPr>
      </w:pPr>
      <w:r>
        <w:rPr>
          <w:rFonts w:cs="Arial"/>
        </w:rPr>
        <w:t>Refer to Authority Levels contained within the latest ‘Master Authorisation Limits</w:t>
      </w:r>
      <w:proofErr w:type="gramStart"/>
      <w:r>
        <w:rPr>
          <w:rFonts w:cs="Arial"/>
        </w:rPr>
        <w:t>’  document</w:t>
      </w:r>
      <w:proofErr w:type="gramEnd"/>
      <w:r>
        <w:rPr>
          <w:rFonts w:cs="Arial"/>
        </w:rPr>
        <w:t xml:space="preserve"> held on the Shared drive &gt; Authorisations</w:t>
      </w:r>
    </w:p>
    <w:p w14:paraId="1302686C" w14:textId="77777777" w:rsidR="003D693E" w:rsidRDefault="003D693E" w:rsidP="003D693E">
      <w:pPr>
        <w:rPr>
          <w:rFonts w:cs="Arial"/>
        </w:rPr>
      </w:pPr>
      <w:r>
        <w:rPr>
          <w:rFonts w:cs="Arial"/>
        </w:rPr>
        <w:t>Note: This document is maintained by Human Resources.</w:t>
      </w:r>
    </w:p>
    <w:p w14:paraId="384EABA4" w14:textId="4E17CF40" w:rsidR="00E24B89" w:rsidRPr="00E24B89" w:rsidRDefault="00F50FCC" w:rsidP="00F50FCC">
      <w:pPr>
        <w:jc w:val="left"/>
        <w:rPr>
          <w:rFonts w:cs="Arial"/>
          <w:b/>
          <w:bCs/>
        </w:rPr>
      </w:pPr>
      <w:r>
        <w:rPr>
          <w:rFonts w:cs="Arial"/>
          <w:b/>
          <w:bCs/>
        </w:rPr>
        <w:br/>
      </w:r>
    </w:p>
    <w:p w14:paraId="3D1B9675" w14:textId="77777777" w:rsidR="00EC4F7A" w:rsidRDefault="00811E50" w:rsidP="00EC4F7A">
      <w:pPr>
        <w:rPr>
          <w:rFonts w:cs="Arial"/>
          <w:b/>
          <w:bCs/>
        </w:rPr>
      </w:pPr>
      <w:r>
        <w:rPr>
          <w:rFonts w:cs="Arial"/>
          <w:b/>
          <w:bCs/>
        </w:rPr>
        <w:t>5</w:t>
      </w:r>
      <w:r w:rsidR="00E24B89" w:rsidRPr="00E24B89">
        <w:rPr>
          <w:rFonts w:cs="Arial"/>
          <w:b/>
          <w:bCs/>
        </w:rPr>
        <w:t>. Risks and controls</w:t>
      </w:r>
    </w:p>
    <w:p w14:paraId="6667E536" w14:textId="77777777" w:rsidR="00B64EB6" w:rsidRPr="00B64EB6" w:rsidRDefault="00B64EB6" w:rsidP="00EA5F16">
      <w:pPr>
        <w:pStyle w:val="Default"/>
        <w:numPr>
          <w:ilvl w:val="0"/>
          <w:numId w:val="40"/>
        </w:numPr>
        <w:spacing w:after="120"/>
        <w:ind w:left="714" w:hanging="357"/>
        <w:jc w:val="both"/>
        <w:rPr>
          <w:rFonts w:ascii="Arial" w:hAnsi="Arial" w:cs="Arial"/>
          <w:color w:val="auto"/>
          <w:sz w:val="20"/>
          <w:szCs w:val="20"/>
        </w:rPr>
      </w:pPr>
      <w:r w:rsidRPr="00B64EB6">
        <w:rPr>
          <w:rFonts w:ascii="Arial" w:hAnsi="Arial" w:cs="Arial"/>
          <w:color w:val="auto"/>
          <w:sz w:val="20"/>
          <w:szCs w:val="20"/>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B64EB6">
        <w:rPr>
          <w:rFonts w:ascii="Arial" w:hAnsi="Arial" w:cs="Arial"/>
          <w:color w:val="auto"/>
          <w:sz w:val="20"/>
          <w:szCs w:val="20"/>
        </w:rPr>
        <w:t>at all times</w:t>
      </w:r>
      <w:proofErr w:type="gramEnd"/>
      <w:r w:rsidRPr="00B64EB6">
        <w:rPr>
          <w:rFonts w:ascii="Arial" w:hAnsi="Arial" w:cs="Arial"/>
          <w:color w:val="auto"/>
          <w:sz w:val="20"/>
          <w:szCs w:val="20"/>
        </w:rPr>
        <w:t xml:space="preserve"> seek to protect its reputation.    </w:t>
      </w:r>
    </w:p>
    <w:p w14:paraId="3AD1393C" w14:textId="77777777" w:rsidR="00B64EB6" w:rsidRPr="00B64EB6" w:rsidRDefault="00B64EB6" w:rsidP="00EA5F16">
      <w:pPr>
        <w:pStyle w:val="ListParagraph"/>
        <w:numPr>
          <w:ilvl w:val="0"/>
          <w:numId w:val="40"/>
        </w:numPr>
        <w:ind w:left="714" w:hanging="357"/>
        <w:contextualSpacing w:val="0"/>
        <w:rPr>
          <w:rFonts w:cs="Arial"/>
          <w:szCs w:val="20"/>
        </w:rPr>
      </w:pPr>
      <w:r w:rsidRPr="00B64EB6">
        <w:rPr>
          <w:rFonts w:cs="Arial"/>
          <w:szCs w:val="20"/>
        </w:rPr>
        <w:t>Continually reassess</w:t>
      </w:r>
      <w:r w:rsidR="00EA5F16">
        <w:rPr>
          <w:rFonts w:cs="Arial"/>
          <w:szCs w:val="20"/>
        </w:rPr>
        <w:t>es</w:t>
      </w:r>
      <w:r w:rsidRPr="00B64EB6">
        <w:rPr>
          <w:rFonts w:cs="Arial"/>
          <w:szCs w:val="20"/>
        </w:rPr>
        <w:t xml:space="preserve">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14:paraId="078D8CDD" w14:textId="77777777" w:rsidR="00B64EB6" w:rsidRPr="00B64EB6" w:rsidRDefault="00EA5F16" w:rsidP="00EA5F16">
      <w:pPr>
        <w:pStyle w:val="ListParagraph"/>
        <w:numPr>
          <w:ilvl w:val="0"/>
          <w:numId w:val="40"/>
        </w:numPr>
        <w:ind w:left="714" w:hanging="357"/>
        <w:contextualSpacing w:val="0"/>
        <w:rPr>
          <w:rFonts w:cs="Arial"/>
          <w:szCs w:val="20"/>
        </w:rPr>
      </w:pPr>
      <w:r>
        <w:rPr>
          <w:rFonts w:cs="Arial"/>
          <w:szCs w:val="20"/>
        </w:rPr>
        <w:t>D</w:t>
      </w:r>
      <w:r w:rsidR="00B64EB6" w:rsidRPr="00B64EB6">
        <w:rPr>
          <w:rFonts w:cs="Arial"/>
          <w:szCs w:val="20"/>
        </w:rPr>
        <w:t>emonstrate</w:t>
      </w:r>
      <w:r>
        <w:rPr>
          <w:rFonts w:cs="Arial"/>
          <w:szCs w:val="20"/>
        </w:rPr>
        <w:t>s</w:t>
      </w:r>
      <w:r w:rsidR="00B64EB6" w:rsidRPr="00B64EB6">
        <w:rPr>
          <w:rFonts w:cs="Arial"/>
          <w:szCs w:val="20"/>
        </w:rPr>
        <w:t xml:space="preserve"> adherence to, internal controls. This is achieved by adherence to all relevant procedures, keeping appropriate records and by the timely implementation of internal or external audit points and any issues raised by the external regulators. </w:t>
      </w:r>
    </w:p>
    <w:p w14:paraId="5C61BA7F" w14:textId="77777777" w:rsidR="0075012C" w:rsidRDefault="00B64EB6" w:rsidP="00EA5F16">
      <w:pPr>
        <w:pStyle w:val="ListParagraph"/>
        <w:numPr>
          <w:ilvl w:val="0"/>
          <w:numId w:val="24"/>
        </w:numPr>
        <w:ind w:left="714" w:hanging="357"/>
        <w:rPr>
          <w:rFonts w:cs="Arial"/>
          <w:szCs w:val="20"/>
        </w:rPr>
      </w:pPr>
      <w:r w:rsidRPr="00B64EB6">
        <w:rPr>
          <w:rFonts w:cs="Arial"/>
          <w:szCs w:val="20"/>
        </w:rPr>
        <w:t xml:space="preserve">In conjunction with Risk and Compliance function, adhere to the Bank’s Policies and Procedures by containing Compliance risk (this embraces all relevant financial services laws, </w:t>
      </w:r>
      <w:proofErr w:type="gramStart"/>
      <w:r w:rsidRPr="00B64EB6">
        <w:rPr>
          <w:rFonts w:cs="Arial"/>
          <w:szCs w:val="20"/>
        </w:rPr>
        <w:t>rules</w:t>
      </w:r>
      <w:proofErr w:type="gramEnd"/>
      <w:r w:rsidRPr="00B64EB6">
        <w:rPr>
          <w:rFonts w:cs="Arial"/>
          <w:szCs w:val="20"/>
        </w:rPr>
        <w:t xml:space="preserve"> and codes with </w:t>
      </w:r>
      <w:r w:rsidRPr="00B64EB6">
        <w:rPr>
          <w:rFonts w:cs="Arial"/>
          <w:szCs w:val="20"/>
        </w:rPr>
        <w:lastRenderedPageBreak/>
        <w:t xml:space="preserve">which the business </w:t>
      </w:r>
      <w:r w:rsidR="00EA5F16">
        <w:rPr>
          <w:rFonts w:cs="Arial"/>
          <w:szCs w:val="20"/>
        </w:rPr>
        <w:t>is required</w:t>
      </w:r>
      <w:r w:rsidRPr="00B64EB6">
        <w:rPr>
          <w:rFonts w:cs="Arial"/>
          <w:szCs w:val="20"/>
        </w:rPr>
        <w:t xml:space="preserve"> to comply). This is achieved by adhering to all relevant processes/procedures and by liaising with the Risk and Compliance function </w:t>
      </w:r>
      <w:r w:rsidR="00EA5F16">
        <w:rPr>
          <w:rFonts w:cs="Arial"/>
          <w:szCs w:val="20"/>
        </w:rPr>
        <w:t xml:space="preserve">regarding </w:t>
      </w:r>
      <w:r w:rsidRPr="00B64EB6">
        <w:rPr>
          <w:rFonts w:cs="Arial"/>
          <w:szCs w:val="20"/>
        </w:rPr>
        <w:t>risk events at the earliest opportunity. Also, when applicable, by ensuring that adequate resources are in place and training is provided, fostering a Compliance culture and optimising relations with the Regulators</w:t>
      </w:r>
      <w:r w:rsidR="00EA5F16">
        <w:rPr>
          <w:rFonts w:cs="Arial"/>
          <w:szCs w:val="20"/>
        </w:rPr>
        <w:t>.</w:t>
      </w:r>
    </w:p>
    <w:p w14:paraId="2C3C8D87" w14:textId="77777777" w:rsidR="00F07E40" w:rsidRPr="00B64EB6" w:rsidRDefault="00F07E40" w:rsidP="00F07E40">
      <w:pPr>
        <w:pStyle w:val="ListParagraph"/>
        <w:rPr>
          <w:rFonts w:cs="Arial"/>
          <w:szCs w:val="20"/>
        </w:rPr>
      </w:pPr>
    </w:p>
    <w:p w14:paraId="2A0E4365" w14:textId="77777777" w:rsidR="009C0F11" w:rsidRDefault="009C0F11" w:rsidP="009C0F11">
      <w:pPr>
        <w:pStyle w:val="Bullet"/>
        <w:numPr>
          <w:ilvl w:val="0"/>
          <w:numId w:val="0"/>
        </w:numPr>
        <w:ind w:left="360" w:hanging="360"/>
        <w:rPr>
          <w:rFonts w:cs="Arial"/>
        </w:rPr>
      </w:pPr>
      <w:r w:rsidRPr="00460317">
        <w:rPr>
          <w:rFonts w:cs="Arial"/>
          <w:b/>
        </w:rPr>
        <w:t>Role subject to regulatory approval</w:t>
      </w:r>
      <w:r w:rsidRPr="00460317">
        <w:rPr>
          <w:rFonts w:cs="Arial"/>
        </w:rPr>
        <w:t xml:space="preserve"> </w:t>
      </w:r>
      <w:r w:rsidR="001E7D92">
        <w:rPr>
          <w:rFonts w:cs="Arial"/>
        </w:rPr>
        <w:t>–</w:t>
      </w:r>
      <w:r w:rsidRPr="00460317">
        <w:rPr>
          <w:rFonts w:cs="Arial"/>
        </w:rPr>
        <w:t xml:space="preserve"> </w:t>
      </w:r>
      <w:r w:rsidR="00EA5F16">
        <w:rPr>
          <w:rFonts w:cs="Arial"/>
        </w:rPr>
        <w:t>N</w:t>
      </w:r>
      <w:r w:rsidR="001E7D92">
        <w:rPr>
          <w:rFonts w:cs="Arial"/>
        </w:rPr>
        <w:t>o</w:t>
      </w:r>
    </w:p>
    <w:p w14:paraId="003C3AE2" w14:textId="77777777" w:rsidR="00F07E40" w:rsidRPr="00460317" w:rsidRDefault="00F07E40" w:rsidP="009C0F11">
      <w:pPr>
        <w:pStyle w:val="Bullet"/>
        <w:numPr>
          <w:ilvl w:val="0"/>
          <w:numId w:val="0"/>
        </w:numPr>
        <w:ind w:left="360" w:hanging="360"/>
        <w:rPr>
          <w:rFonts w:cs="Arial"/>
          <w:b/>
          <w:bCs/>
        </w:rPr>
      </w:pPr>
    </w:p>
    <w:p w14:paraId="21ABA4A1" w14:textId="77777777" w:rsidR="009C0F11" w:rsidRPr="00BC0C04" w:rsidRDefault="009C0F11" w:rsidP="009C0F11">
      <w:pPr>
        <w:rPr>
          <w:rFonts w:cs="Arial"/>
        </w:rPr>
      </w:pPr>
      <w:r w:rsidRPr="00095651">
        <w:rPr>
          <w:rFonts w:cs="Arial"/>
          <w:b/>
          <w:bCs/>
        </w:rPr>
        <w:t>Other requirements specific to the role</w:t>
      </w:r>
    </w:p>
    <w:p w14:paraId="50D774A1" w14:textId="77777777" w:rsidR="00EC4F7A" w:rsidRDefault="006D6F5C">
      <w:pPr>
        <w:spacing w:after="0"/>
        <w:jc w:val="left"/>
        <w:rPr>
          <w:lang w:eastAsia="en-US"/>
        </w:rPr>
      </w:pPr>
      <w:r>
        <w:rPr>
          <w:lang w:eastAsia="en-US"/>
        </w:rPr>
        <w:t>This is not a strict 9-to-5 job. Market and Business pressures dictate a real need for flexibility.</w:t>
      </w:r>
      <w:r w:rsidR="00EC4F7A">
        <w:rPr>
          <w:lang w:eastAsia="en-US"/>
        </w:rPr>
        <w:br w:type="page"/>
      </w:r>
    </w:p>
    <w:p w14:paraId="74A218EE" w14:textId="77777777" w:rsidR="00EC4F7A" w:rsidRPr="00EC4F7A" w:rsidRDefault="00EC4F7A" w:rsidP="00EC4F7A">
      <w:pPr>
        <w:jc w:val="center"/>
        <w:rPr>
          <w:lang w:eastAsia="en-US"/>
        </w:rPr>
      </w:pPr>
    </w:p>
    <w:p w14:paraId="09A35781" w14:textId="77777777" w:rsidR="00EC4F7A" w:rsidRDefault="00EC4F7A" w:rsidP="00EC4F7A">
      <w:pPr>
        <w:jc w:val="center"/>
        <w:rPr>
          <w:rFonts w:cs="Arial"/>
        </w:rPr>
      </w:pPr>
      <w:r>
        <w:rPr>
          <w:rFonts w:cs="Arial"/>
          <w:b/>
          <w:sz w:val="32"/>
          <w:szCs w:val="32"/>
        </w:rPr>
        <w:t>PERSON SPECIFICATION</w:t>
      </w:r>
    </w:p>
    <w:p w14:paraId="5A6098D9" w14:textId="77777777" w:rsidR="00EC4F7A" w:rsidRDefault="00EC4F7A" w:rsidP="00460317">
      <w:pPr>
        <w:pStyle w:val="Bullet"/>
        <w:numPr>
          <w:ilvl w:val="0"/>
          <w:numId w:val="0"/>
        </w:numPr>
        <w:ind w:left="3240" w:firstLine="360"/>
        <w:rPr>
          <w:rFonts w:cs="Arial"/>
        </w:rPr>
      </w:pPr>
      <w:r>
        <w:rPr>
          <w:rFonts w:cs="Arial"/>
        </w:rPr>
        <w:t>(E = essential D= desirable)</w:t>
      </w:r>
    </w:p>
    <w:p w14:paraId="46D4A462" w14:textId="77777777" w:rsidR="00505FE4" w:rsidRDefault="00505FE4" w:rsidP="00505FE4">
      <w:pPr>
        <w:pStyle w:val="Bullet"/>
        <w:numPr>
          <w:ilvl w:val="0"/>
          <w:numId w:val="0"/>
        </w:numPr>
        <w:ind w:left="360"/>
        <w:rPr>
          <w:rFonts w:cs="Arial"/>
        </w:rPr>
      </w:pPr>
    </w:p>
    <w:p w14:paraId="66B31E7D" w14:textId="77777777" w:rsidR="00035D9E" w:rsidRPr="00E04E26" w:rsidRDefault="00095651" w:rsidP="00E04E26">
      <w:pPr>
        <w:pStyle w:val="Bullet"/>
        <w:numPr>
          <w:ilvl w:val="0"/>
          <w:numId w:val="0"/>
        </w:numPr>
        <w:rPr>
          <w:rFonts w:cs="Arial"/>
          <w:b/>
        </w:rPr>
      </w:pPr>
      <w:r w:rsidRPr="00E04E26">
        <w:rPr>
          <w:rFonts w:cs="Arial"/>
          <w:b/>
        </w:rPr>
        <w:t>Professional qualifications</w:t>
      </w:r>
    </w:p>
    <w:p w14:paraId="00A587EB" w14:textId="58221142" w:rsidR="00505FE4" w:rsidRDefault="00505FE4" w:rsidP="001E7D92">
      <w:pPr>
        <w:pStyle w:val="Bullet"/>
        <w:numPr>
          <w:ilvl w:val="0"/>
          <w:numId w:val="0"/>
        </w:numPr>
        <w:ind w:left="360" w:firstLine="360"/>
        <w:rPr>
          <w:rFonts w:cs="Arial"/>
        </w:rPr>
      </w:pPr>
    </w:p>
    <w:p w14:paraId="5E6E4C46" w14:textId="55935BD7" w:rsidR="00564D2C" w:rsidRDefault="00564D2C" w:rsidP="001E7D92">
      <w:pPr>
        <w:pStyle w:val="Bullet"/>
        <w:numPr>
          <w:ilvl w:val="0"/>
          <w:numId w:val="0"/>
        </w:numPr>
        <w:ind w:left="360" w:firstLine="360"/>
        <w:rPr>
          <w:rFonts w:cs="Arial"/>
        </w:rPr>
      </w:pPr>
      <w:r>
        <w:rPr>
          <w:rFonts w:cs="Arial"/>
        </w:rPr>
        <w:t>Professional business qualification, degree level or equivalent (D)</w:t>
      </w:r>
    </w:p>
    <w:p w14:paraId="695BE210" w14:textId="77777777" w:rsidR="00F07E40" w:rsidRPr="00505FE4" w:rsidRDefault="00F07E40" w:rsidP="001E7D92">
      <w:pPr>
        <w:pStyle w:val="Bullet"/>
        <w:numPr>
          <w:ilvl w:val="0"/>
          <w:numId w:val="0"/>
        </w:numPr>
        <w:ind w:left="360" w:firstLine="360"/>
        <w:rPr>
          <w:rFonts w:cs="Arial"/>
        </w:rPr>
      </w:pPr>
    </w:p>
    <w:p w14:paraId="04FC79A7" w14:textId="77777777" w:rsidR="00EC4F7A" w:rsidRPr="00E04E26" w:rsidRDefault="00B2421B" w:rsidP="00E04E26">
      <w:pPr>
        <w:pStyle w:val="Bullet"/>
        <w:numPr>
          <w:ilvl w:val="0"/>
          <w:numId w:val="0"/>
        </w:numPr>
        <w:rPr>
          <w:rFonts w:cs="Arial"/>
          <w:b/>
        </w:rPr>
      </w:pPr>
      <w:r w:rsidRPr="00E04E26">
        <w:rPr>
          <w:rFonts w:cs="Arial"/>
          <w:b/>
        </w:rPr>
        <w:t>Knowledge requirements (and how this is typically gained)</w:t>
      </w:r>
    </w:p>
    <w:p w14:paraId="43704889" w14:textId="7640E369" w:rsid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2+ years on and offline multi-channel marketing experience, ideally in B2B, Financial Services or Fintech, with an understanding of Marketing principles</w:t>
      </w:r>
    </w:p>
    <w:p w14:paraId="4A3AB86F" w14:textId="1888A573" w:rsidR="00A338A1" w:rsidRP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Good verbal and written communication skills</w:t>
      </w:r>
      <w:r w:rsidR="00370AB7">
        <w:rPr>
          <w:rFonts w:eastAsia="Arial" w:cs="Arial"/>
        </w:rPr>
        <w:t xml:space="preserve"> as well as good copywriting skills </w:t>
      </w:r>
    </w:p>
    <w:p w14:paraId="61A976F6" w14:textId="695406F9" w:rsid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 xml:space="preserve">Experience of </w:t>
      </w:r>
      <w:r w:rsidR="00370AB7">
        <w:rPr>
          <w:rFonts w:eastAsia="Arial" w:cs="Arial"/>
        </w:rPr>
        <w:t xml:space="preserve">working with </w:t>
      </w:r>
      <w:r>
        <w:rPr>
          <w:rFonts w:eastAsia="Arial" w:cs="Arial"/>
        </w:rPr>
        <w:t xml:space="preserve">an </w:t>
      </w:r>
      <w:r w:rsidR="00370AB7">
        <w:rPr>
          <w:rFonts w:eastAsia="Arial" w:cs="Arial"/>
        </w:rPr>
        <w:t>in</w:t>
      </w:r>
      <w:r>
        <w:rPr>
          <w:rFonts w:eastAsia="Arial" w:cs="Arial"/>
        </w:rPr>
        <w:t xml:space="preserve"> house or external agency</w:t>
      </w:r>
      <w:r w:rsidR="00370AB7">
        <w:rPr>
          <w:rFonts w:eastAsia="Arial" w:cs="Arial"/>
        </w:rPr>
        <w:t xml:space="preserve">; brief writing, managing copy and creative </w:t>
      </w:r>
    </w:p>
    <w:p w14:paraId="31E9FEE2" w14:textId="77777777" w:rsid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Can do attitude and strong interpersonal and collaborative skills</w:t>
      </w:r>
    </w:p>
    <w:p w14:paraId="78E3F638" w14:textId="77777777" w:rsid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Strong attention to detail and organizational skills</w:t>
      </w:r>
    </w:p>
    <w:p w14:paraId="5C69C58B" w14:textId="77777777" w:rsidR="00A338A1" w:rsidRDefault="00A338A1" w:rsidP="00A338A1">
      <w:pPr>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left"/>
      </w:pPr>
      <w:r>
        <w:rPr>
          <w:rFonts w:eastAsia="Arial" w:cs="Arial"/>
        </w:rPr>
        <w:t>A strong team player - essential but with a capacity for self- management</w:t>
      </w:r>
    </w:p>
    <w:p w14:paraId="25EAA786" w14:textId="4D545B9B" w:rsidR="007157F6" w:rsidRDefault="005C2BD8" w:rsidP="005C2BD8">
      <w:pPr>
        <w:pStyle w:val="ListParagraph"/>
        <w:contextualSpacing w:val="0"/>
        <w:rPr>
          <w:rFonts w:cs="Arial"/>
          <w:szCs w:val="20"/>
        </w:rPr>
      </w:pPr>
      <w:r>
        <w:rPr>
          <w:rFonts w:cs="Arial"/>
          <w:szCs w:val="20"/>
        </w:rPr>
        <w:t>Specific UX and CX experience in Financial Services</w:t>
      </w:r>
      <w:r w:rsidR="00396E94">
        <w:rPr>
          <w:rFonts w:cs="Arial"/>
          <w:szCs w:val="20"/>
        </w:rPr>
        <w:t xml:space="preserve"> (E)</w:t>
      </w:r>
    </w:p>
    <w:p w14:paraId="5C05E91E" w14:textId="77777777" w:rsidR="00F07E40" w:rsidRPr="00F07E40" w:rsidRDefault="00F07E40" w:rsidP="00F07E40">
      <w:pPr>
        <w:pStyle w:val="ListParagraph"/>
        <w:rPr>
          <w:rFonts w:cs="Arial"/>
          <w:szCs w:val="20"/>
        </w:rPr>
      </w:pPr>
    </w:p>
    <w:p w14:paraId="69CCF857" w14:textId="77777777" w:rsidR="00EC4F7A" w:rsidRPr="00E04E26" w:rsidRDefault="007157F6" w:rsidP="00E04E26">
      <w:pPr>
        <w:pStyle w:val="Bullet"/>
        <w:numPr>
          <w:ilvl w:val="0"/>
          <w:numId w:val="0"/>
        </w:numPr>
        <w:ind w:left="360" w:hanging="360"/>
        <w:rPr>
          <w:rFonts w:cs="Arial"/>
          <w:b/>
        </w:rPr>
      </w:pPr>
      <w:r>
        <w:rPr>
          <w:rFonts w:cs="Arial"/>
          <w:b/>
        </w:rPr>
        <w:t xml:space="preserve">Skills </w:t>
      </w:r>
      <w:r w:rsidR="00A511F9">
        <w:rPr>
          <w:rFonts w:cs="Arial"/>
          <w:b/>
        </w:rPr>
        <w:t xml:space="preserve">required </w:t>
      </w:r>
      <w:r w:rsidR="00505FE4">
        <w:rPr>
          <w:rFonts w:cs="Arial"/>
          <w:b/>
        </w:rPr>
        <w:t>(see Skills Framework)</w:t>
      </w:r>
    </w:p>
    <w:p w14:paraId="776016A4" w14:textId="77777777" w:rsidR="00E04E26" w:rsidRPr="00E04E26" w:rsidRDefault="00E04E26" w:rsidP="00E04E26">
      <w:pPr>
        <w:pStyle w:val="Bullet"/>
        <w:numPr>
          <w:ilvl w:val="0"/>
          <w:numId w:val="0"/>
        </w:numPr>
        <w:ind w:left="9000" w:hanging="360"/>
        <w:rPr>
          <w:rFonts w:cs="Arial"/>
          <w:b/>
        </w:rPr>
      </w:pPr>
      <w:r w:rsidRPr="00E04E26">
        <w:rPr>
          <w:rFonts w:cs="Arial"/>
          <w:b/>
        </w:rPr>
        <w:t>LEVEL</w:t>
      </w:r>
    </w:p>
    <w:tbl>
      <w:tblPr>
        <w:tblStyle w:val="TableGrid"/>
        <w:tblW w:w="0" w:type="auto"/>
        <w:tblInd w:w="360" w:type="dxa"/>
        <w:tblLook w:val="04A0" w:firstRow="1" w:lastRow="0" w:firstColumn="1" w:lastColumn="0" w:noHBand="0" w:noVBand="1"/>
      </w:tblPr>
      <w:tblGrid>
        <w:gridCol w:w="7642"/>
        <w:gridCol w:w="1627"/>
      </w:tblGrid>
      <w:tr w:rsidR="00E04E26" w14:paraId="6BACCE4D" w14:textId="77777777" w:rsidTr="00E04E26">
        <w:tc>
          <w:tcPr>
            <w:tcW w:w="7828" w:type="dxa"/>
            <w:shd w:val="clear" w:color="auto" w:fill="D9D9D9" w:themeFill="background1" w:themeFillShade="D9"/>
          </w:tcPr>
          <w:p w14:paraId="3C518724" w14:textId="77777777" w:rsidR="00E04E26" w:rsidRPr="00E04E26" w:rsidRDefault="00E04E26" w:rsidP="00E04E26">
            <w:pPr>
              <w:pStyle w:val="Bullet"/>
              <w:numPr>
                <w:ilvl w:val="0"/>
                <w:numId w:val="0"/>
              </w:numPr>
              <w:rPr>
                <w:rFonts w:cs="Arial"/>
                <w:b/>
              </w:rPr>
            </w:pPr>
            <w:r w:rsidRPr="00E04E26">
              <w:rPr>
                <w:rFonts w:cs="Arial"/>
                <w:b/>
              </w:rPr>
              <w:t>LEADERSHIP</w:t>
            </w:r>
          </w:p>
        </w:tc>
        <w:tc>
          <w:tcPr>
            <w:tcW w:w="1667" w:type="dxa"/>
            <w:shd w:val="clear" w:color="auto" w:fill="D9D9D9" w:themeFill="background1" w:themeFillShade="D9"/>
          </w:tcPr>
          <w:p w14:paraId="1EBA49C5" w14:textId="5E2ACF04" w:rsidR="00E04E26" w:rsidRPr="00E04E26" w:rsidRDefault="00FC7531" w:rsidP="00E04E26">
            <w:pPr>
              <w:pStyle w:val="Bullet"/>
              <w:numPr>
                <w:ilvl w:val="0"/>
                <w:numId w:val="0"/>
              </w:numPr>
              <w:rPr>
                <w:rFonts w:cs="Arial"/>
                <w:b/>
              </w:rPr>
            </w:pPr>
            <w:r>
              <w:rPr>
                <w:rFonts w:cs="Arial"/>
                <w:b/>
              </w:rPr>
              <w:t>1</w:t>
            </w:r>
          </w:p>
        </w:tc>
      </w:tr>
      <w:tr w:rsidR="00E04E26" w14:paraId="57C965AF" w14:textId="77777777" w:rsidTr="00E04E26">
        <w:tc>
          <w:tcPr>
            <w:tcW w:w="7828" w:type="dxa"/>
          </w:tcPr>
          <w:p w14:paraId="5F73419A" w14:textId="77777777" w:rsidR="00F714A7" w:rsidRPr="001E7D92" w:rsidRDefault="001E7D92" w:rsidP="001E7D92">
            <w:pPr>
              <w:spacing w:after="200" w:line="276" w:lineRule="auto"/>
              <w:jc w:val="left"/>
              <w:rPr>
                <w:lang w:val="en-ZA"/>
              </w:rPr>
            </w:pPr>
            <w:r>
              <w:rPr>
                <w:lang w:val="en-ZA"/>
              </w:rPr>
              <w:t>&gt;</w:t>
            </w:r>
          </w:p>
        </w:tc>
        <w:tc>
          <w:tcPr>
            <w:tcW w:w="1667" w:type="dxa"/>
          </w:tcPr>
          <w:p w14:paraId="63A8A4DC" w14:textId="138E8902" w:rsidR="00E8134A" w:rsidRDefault="00E8134A" w:rsidP="00E04E26">
            <w:pPr>
              <w:pStyle w:val="Bullet"/>
              <w:numPr>
                <w:ilvl w:val="0"/>
                <w:numId w:val="0"/>
              </w:numPr>
              <w:rPr>
                <w:rFonts w:cs="Arial"/>
              </w:rPr>
            </w:pPr>
          </w:p>
        </w:tc>
      </w:tr>
      <w:tr w:rsidR="00E04E26" w14:paraId="65094034" w14:textId="77777777" w:rsidTr="00F631CD">
        <w:tc>
          <w:tcPr>
            <w:tcW w:w="7828" w:type="dxa"/>
            <w:shd w:val="clear" w:color="auto" w:fill="D9D9D9" w:themeFill="background1" w:themeFillShade="D9"/>
          </w:tcPr>
          <w:p w14:paraId="644EDBA4" w14:textId="77777777" w:rsidR="00E04E26" w:rsidRPr="00F631CD" w:rsidRDefault="00E04E26" w:rsidP="00E04E26">
            <w:pPr>
              <w:pStyle w:val="Bullet"/>
              <w:numPr>
                <w:ilvl w:val="0"/>
                <w:numId w:val="0"/>
              </w:numPr>
              <w:rPr>
                <w:rFonts w:cs="Arial"/>
                <w:b/>
              </w:rPr>
            </w:pPr>
            <w:r w:rsidRPr="00F631CD">
              <w:rPr>
                <w:rFonts w:cs="Arial"/>
                <w:b/>
              </w:rPr>
              <w:t>CUSTOMER SERVICE &amp; SALES</w:t>
            </w:r>
          </w:p>
        </w:tc>
        <w:tc>
          <w:tcPr>
            <w:tcW w:w="1667" w:type="dxa"/>
            <w:shd w:val="clear" w:color="auto" w:fill="D9D9D9" w:themeFill="background1" w:themeFillShade="D9"/>
          </w:tcPr>
          <w:p w14:paraId="404D0017" w14:textId="2B54BC9F" w:rsidR="00E04E26" w:rsidRPr="00C761B3" w:rsidRDefault="00FC7531" w:rsidP="00C61779">
            <w:pPr>
              <w:pStyle w:val="Bullet"/>
              <w:numPr>
                <w:ilvl w:val="0"/>
                <w:numId w:val="0"/>
              </w:numPr>
              <w:rPr>
                <w:rFonts w:cs="Arial"/>
                <w:b/>
              </w:rPr>
            </w:pPr>
            <w:r>
              <w:rPr>
                <w:rFonts w:cs="Arial"/>
                <w:b/>
              </w:rPr>
              <w:t>1</w:t>
            </w:r>
          </w:p>
        </w:tc>
      </w:tr>
      <w:tr w:rsidR="00E04E26" w14:paraId="76FE6643" w14:textId="77777777" w:rsidTr="00E04E26">
        <w:tc>
          <w:tcPr>
            <w:tcW w:w="7828" w:type="dxa"/>
          </w:tcPr>
          <w:p w14:paraId="2EF10088" w14:textId="77777777" w:rsidR="001E7D92" w:rsidRDefault="001E7D92" w:rsidP="001E7D92">
            <w:pPr>
              <w:pStyle w:val="Bullet"/>
              <w:numPr>
                <w:ilvl w:val="0"/>
                <w:numId w:val="0"/>
              </w:numPr>
              <w:ind w:left="360" w:hanging="360"/>
              <w:rPr>
                <w:rFonts w:cs="Arial"/>
              </w:rPr>
            </w:pPr>
            <w:r>
              <w:rPr>
                <w:rFonts w:cs="Arial"/>
              </w:rPr>
              <w:t>&gt;</w:t>
            </w:r>
          </w:p>
          <w:p w14:paraId="6EAE1B9F" w14:textId="77777777" w:rsidR="00BC0C04" w:rsidRPr="00BC0C04" w:rsidRDefault="001E7D92" w:rsidP="00C61779">
            <w:pPr>
              <w:pStyle w:val="Bullet"/>
              <w:numPr>
                <w:ilvl w:val="0"/>
                <w:numId w:val="0"/>
              </w:numPr>
              <w:rPr>
                <w:rFonts w:cs="Arial"/>
              </w:rPr>
            </w:pPr>
            <w:r>
              <w:rPr>
                <w:rFonts w:cs="Arial"/>
              </w:rPr>
              <w:t xml:space="preserve"> </w:t>
            </w:r>
          </w:p>
        </w:tc>
        <w:tc>
          <w:tcPr>
            <w:tcW w:w="1667" w:type="dxa"/>
          </w:tcPr>
          <w:p w14:paraId="2866A823" w14:textId="77777777" w:rsidR="00E04E26" w:rsidRDefault="00E04E26" w:rsidP="00E04E26">
            <w:pPr>
              <w:pStyle w:val="Bullet"/>
              <w:numPr>
                <w:ilvl w:val="0"/>
                <w:numId w:val="0"/>
              </w:numPr>
              <w:rPr>
                <w:rFonts w:cs="Arial"/>
              </w:rPr>
            </w:pPr>
          </w:p>
          <w:p w14:paraId="054D067C" w14:textId="77777777" w:rsidR="00E8134A" w:rsidRDefault="00E8134A" w:rsidP="00E04E26">
            <w:pPr>
              <w:pStyle w:val="Bullet"/>
              <w:numPr>
                <w:ilvl w:val="0"/>
                <w:numId w:val="0"/>
              </w:numPr>
              <w:rPr>
                <w:rFonts w:cs="Arial"/>
              </w:rPr>
            </w:pPr>
          </w:p>
        </w:tc>
      </w:tr>
      <w:tr w:rsidR="00E04E26" w:rsidRPr="00F631CD" w14:paraId="22832017" w14:textId="77777777" w:rsidTr="00F631CD">
        <w:tc>
          <w:tcPr>
            <w:tcW w:w="7828" w:type="dxa"/>
            <w:shd w:val="clear" w:color="auto" w:fill="D9D9D9" w:themeFill="background1" w:themeFillShade="D9"/>
          </w:tcPr>
          <w:p w14:paraId="18A6006B" w14:textId="77777777" w:rsidR="00E04E26" w:rsidRPr="00F631CD" w:rsidRDefault="00E04E26" w:rsidP="00E04E26">
            <w:pPr>
              <w:pStyle w:val="Bullet"/>
              <w:numPr>
                <w:ilvl w:val="0"/>
                <w:numId w:val="0"/>
              </w:numPr>
              <w:rPr>
                <w:rFonts w:cs="Arial"/>
                <w:b/>
              </w:rPr>
            </w:pPr>
            <w:r w:rsidRPr="00F631CD">
              <w:rPr>
                <w:rFonts w:cs="Arial"/>
                <w:b/>
              </w:rPr>
              <w:t>SYSTEMS/IT SKILLS</w:t>
            </w:r>
          </w:p>
        </w:tc>
        <w:tc>
          <w:tcPr>
            <w:tcW w:w="1667" w:type="dxa"/>
            <w:shd w:val="clear" w:color="auto" w:fill="D9D9D9" w:themeFill="background1" w:themeFillShade="D9"/>
          </w:tcPr>
          <w:p w14:paraId="336AC7E3" w14:textId="6CD4F660" w:rsidR="00E04E26" w:rsidRPr="00F631CD" w:rsidRDefault="00FC7531" w:rsidP="00C61779">
            <w:pPr>
              <w:pStyle w:val="Bullet"/>
              <w:numPr>
                <w:ilvl w:val="0"/>
                <w:numId w:val="0"/>
              </w:numPr>
              <w:rPr>
                <w:rFonts w:cs="Arial"/>
                <w:b/>
              </w:rPr>
            </w:pPr>
            <w:r>
              <w:rPr>
                <w:rFonts w:cs="Arial"/>
                <w:b/>
              </w:rPr>
              <w:t>1</w:t>
            </w:r>
          </w:p>
        </w:tc>
      </w:tr>
      <w:tr w:rsidR="00E04E26" w14:paraId="047FEEFF" w14:textId="77777777" w:rsidTr="00E04E26">
        <w:tc>
          <w:tcPr>
            <w:tcW w:w="7828" w:type="dxa"/>
          </w:tcPr>
          <w:p w14:paraId="1B72D6EB" w14:textId="77777777" w:rsidR="00A511F9" w:rsidRPr="00F5260F" w:rsidRDefault="0027477F" w:rsidP="00C61779">
            <w:pPr>
              <w:pStyle w:val="Bullet"/>
              <w:numPr>
                <w:ilvl w:val="0"/>
                <w:numId w:val="0"/>
              </w:numPr>
              <w:ind w:left="360" w:hanging="360"/>
              <w:rPr>
                <w:rFonts w:cs="Arial"/>
              </w:rPr>
            </w:pPr>
            <w:r>
              <w:rPr>
                <w:rFonts w:cs="Arial"/>
              </w:rPr>
              <w:t>&gt;</w:t>
            </w:r>
          </w:p>
        </w:tc>
        <w:tc>
          <w:tcPr>
            <w:tcW w:w="1667" w:type="dxa"/>
          </w:tcPr>
          <w:p w14:paraId="1FABB091" w14:textId="77777777" w:rsidR="00E04E26" w:rsidRDefault="00E04E26" w:rsidP="00E04E26">
            <w:pPr>
              <w:pStyle w:val="Bullet"/>
              <w:numPr>
                <w:ilvl w:val="0"/>
                <w:numId w:val="0"/>
              </w:numPr>
              <w:rPr>
                <w:rFonts w:cs="Arial"/>
              </w:rPr>
            </w:pPr>
          </w:p>
          <w:p w14:paraId="18A17130" w14:textId="77777777" w:rsidR="00E8134A" w:rsidRDefault="00E8134A" w:rsidP="00E04E26">
            <w:pPr>
              <w:pStyle w:val="Bullet"/>
              <w:numPr>
                <w:ilvl w:val="0"/>
                <w:numId w:val="0"/>
              </w:numPr>
              <w:rPr>
                <w:rFonts w:cs="Arial"/>
              </w:rPr>
            </w:pPr>
          </w:p>
        </w:tc>
      </w:tr>
      <w:tr w:rsidR="00E04E26" w14:paraId="3CE98D43" w14:textId="77777777" w:rsidTr="00F631CD">
        <w:tc>
          <w:tcPr>
            <w:tcW w:w="7828" w:type="dxa"/>
            <w:shd w:val="clear" w:color="auto" w:fill="D9D9D9" w:themeFill="background1" w:themeFillShade="D9"/>
          </w:tcPr>
          <w:p w14:paraId="3B0054B9" w14:textId="77777777" w:rsidR="00E04E26" w:rsidRPr="00F631CD" w:rsidRDefault="00E04E26" w:rsidP="00E04E26">
            <w:pPr>
              <w:pStyle w:val="Bullet"/>
              <w:numPr>
                <w:ilvl w:val="0"/>
                <w:numId w:val="0"/>
              </w:numPr>
              <w:rPr>
                <w:rFonts w:cs="Arial"/>
                <w:b/>
              </w:rPr>
            </w:pPr>
            <w:r w:rsidRPr="00F631CD">
              <w:rPr>
                <w:rFonts w:cs="Arial"/>
                <w:b/>
              </w:rPr>
              <w:t>PROCESSING SKILLS</w:t>
            </w:r>
          </w:p>
        </w:tc>
        <w:tc>
          <w:tcPr>
            <w:tcW w:w="1667" w:type="dxa"/>
            <w:shd w:val="clear" w:color="auto" w:fill="D9D9D9" w:themeFill="background1" w:themeFillShade="D9"/>
          </w:tcPr>
          <w:p w14:paraId="16BF1DDE" w14:textId="40FCC02E" w:rsidR="00E04E26" w:rsidRPr="00F631CD" w:rsidRDefault="00FC7531" w:rsidP="00E04E26">
            <w:pPr>
              <w:pStyle w:val="Bullet"/>
              <w:numPr>
                <w:ilvl w:val="0"/>
                <w:numId w:val="0"/>
              </w:numPr>
              <w:rPr>
                <w:rFonts w:cs="Arial"/>
                <w:b/>
              </w:rPr>
            </w:pPr>
            <w:r>
              <w:rPr>
                <w:rFonts w:cs="Arial"/>
                <w:b/>
              </w:rPr>
              <w:t>1</w:t>
            </w:r>
          </w:p>
        </w:tc>
      </w:tr>
      <w:tr w:rsidR="00E04E26" w14:paraId="77488212" w14:textId="77777777" w:rsidTr="00E04E26">
        <w:tc>
          <w:tcPr>
            <w:tcW w:w="7828" w:type="dxa"/>
          </w:tcPr>
          <w:p w14:paraId="66DD2558" w14:textId="77777777" w:rsidR="0027477F" w:rsidRPr="00F5260F" w:rsidRDefault="0027477F" w:rsidP="0027477F">
            <w:pPr>
              <w:spacing w:after="200" w:line="276" w:lineRule="auto"/>
              <w:jc w:val="left"/>
            </w:pPr>
            <w:r>
              <w:t>&gt;</w:t>
            </w:r>
          </w:p>
        </w:tc>
        <w:tc>
          <w:tcPr>
            <w:tcW w:w="1667" w:type="dxa"/>
          </w:tcPr>
          <w:p w14:paraId="4CEE9149" w14:textId="77777777" w:rsidR="00E8134A" w:rsidRDefault="00E8134A" w:rsidP="00E04E26">
            <w:pPr>
              <w:pStyle w:val="Bullet"/>
              <w:numPr>
                <w:ilvl w:val="0"/>
                <w:numId w:val="0"/>
              </w:numPr>
              <w:rPr>
                <w:rFonts w:cs="Arial"/>
              </w:rPr>
            </w:pPr>
          </w:p>
        </w:tc>
      </w:tr>
    </w:tbl>
    <w:p w14:paraId="33B2E39A" w14:textId="77777777" w:rsidR="00EC4F7A" w:rsidRDefault="00EC4F7A" w:rsidP="00EC4F7A">
      <w:pPr>
        <w:pStyle w:val="Bullet"/>
        <w:numPr>
          <w:ilvl w:val="0"/>
          <w:numId w:val="0"/>
        </w:numPr>
        <w:ind w:left="360" w:hanging="360"/>
        <w:rPr>
          <w:rFonts w:cs="Arial"/>
        </w:rPr>
      </w:pPr>
    </w:p>
    <w:p w14:paraId="70D2568C" w14:textId="77777777" w:rsidR="00460317" w:rsidRPr="00A95473" w:rsidRDefault="00460317" w:rsidP="00460317">
      <w:pPr>
        <w:rPr>
          <w:rFonts w:cs="Arial"/>
        </w:rPr>
        <w:sectPr w:rsidR="00460317" w:rsidRPr="00A95473" w:rsidSect="0017140D">
          <w:headerReference w:type="even" r:id="rId8"/>
          <w:headerReference w:type="default" r:id="rId9"/>
          <w:pgSz w:w="11907" w:h="16840" w:code="9"/>
          <w:pgMar w:top="1134" w:right="1134" w:bottom="1134" w:left="1134" w:header="709" w:footer="709" w:gutter="0"/>
          <w:cols w:space="708"/>
          <w:docGrid w:linePitch="360"/>
        </w:sectPr>
      </w:pPr>
    </w:p>
    <w:p w14:paraId="504F1D43" w14:textId="77777777" w:rsidR="000453D9" w:rsidRDefault="00C3732E" w:rsidP="00505FE4">
      <w:pPr>
        <w:rPr>
          <w:rFonts w:cs="Arial"/>
          <w:b/>
          <w:szCs w:val="20"/>
        </w:rPr>
      </w:pPr>
      <w:r>
        <w:rPr>
          <w:rFonts w:cs="Arial"/>
          <w:b/>
          <w:szCs w:val="20"/>
        </w:rPr>
        <w:lastRenderedPageBreak/>
        <w:t>Skills Framework</w:t>
      </w:r>
    </w:p>
    <w:p w14:paraId="06227C78" w14:textId="77777777" w:rsidR="00C3732E"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C3732E" w:rsidRPr="000453D9" w14:paraId="36A08173" w14:textId="77777777" w:rsidTr="00F50FCC">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0DB4FF" w14:textId="77777777" w:rsidR="00C3732E" w:rsidRPr="000453D9" w:rsidRDefault="00C3732E" w:rsidP="00F50FCC">
            <w:pPr>
              <w:spacing w:after="0"/>
              <w:jc w:val="left"/>
              <w:rPr>
                <w:rFonts w:ascii="Calibri" w:hAnsi="Calibri"/>
                <w:color w:val="000000"/>
                <w:sz w:val="22"/>
                <w:szCs w:val="22"/>
              </w:rPr>
            </w:pPr>
            <w:r w:rsidRPr="000453D9">
              <w:rPr>
                <w:rFonts w:ascii="Calibri" w:hAnsi="Calibri"/>
                <w:color w:val="000000"/>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14:paraId="4CE59DB0"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w:t>
            </w:r>
            <w:proofErr w:type="gramStart"/>
            <w:r w:rsidRPr="000453D9">
              <w:rPr>
                <w:rFonts w:ascii="Calibri" w:hAnsi="Calibri"/>
                <w:color w:val="000000"/>
                <w:sz w:val="22"/>
                <w:szCs w:val="22"/>
              </w:rPr>
              <w:t>High)  4</w:t>
            </w:r>
            <w:proofErr w:type="gramEnd"/>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FDF36F1"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14:paraId="514B7266"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56708B65" w14:textId="77777777" w:rsidR="00C3732E" w:rsidRPr="000453D9" w:rsidRDefault="00C3732E" w:rsidP="00F50FCC">
            <w:pPr>
              <w:spacing w:after="0"/>
              <w:jc w:val="center"/>
              <w:rPr>
                <w:rFonts w:ascii="Calibri" w:hAnsi="Calibri"/>
                <w:color w:val="000000"/>
                <w:sz w:val="22"/>
                <w:szCs w:val="22"/>
              </w:rPr>
            </w:pPr>
            <w:r w:rsidRPr="000453D9">
              <w:rPr>
                <w:rFonts w:ascii="Calibri" w:hAnsi="Calibri"/>
                <w:color w:val="000000"/>
                <w:sz w:val="22"/>
                <w:szCs w:val="22"/>
              </w:rPr>
              <w:t>1 (Low)</w:t>
            </w:r>
          </w:p>
        </w:tc>
      </w:tr>
      <w:tr w:rsidR="00C3732E" w:rsidRPr="000453D9" w14:paraId="160DFBD1" w14:textId="77777777" w:rsidTr="00F50FCC">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2F7DC" w14:textId="77777777" w:rsidR="00C3732E" w:rsidRPr="000453D9" w:rsidRDefault="00C3732E" w:rsidP="00F50FCC">
            <w:pPr>
              <w:spacing w:after="0"/>
              <w:rPr>
                <w:rFonts w:cs="Arial"/>
                <w:b/>
                <w:bCs/>
                <w:color w:val="000000"/>
                <w:szCs w:val="20"/>
              </w:rPr>
            </w:pPr>
            <w:r w:rsidRPr="000453D9">
              <w:rPr>
                <w:rFonts w:cs="Arial"/>
                <w:b/>
                <w:bCs/>
                <w:color w:val="000000"/>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14:paraId="0F3BA005" w14:textId="77777777" w:rsidR="00C3732E" w:rsidRDefault="00C3732E" w:rsidP="00F50FCC">
            <w:pPr>
              <w:spacing w:after="0"/>
              <w:jc w:val="left"/>
              <w:rPr>
                <w:rFonts w:cs="Arial"/>
                <w:color w:val="000000"/>
                <w:szCs w:val="20"/>
              </w:rPr>
            </w:pPr>
            <w:r w:rsidRPr="000453D9">
              <w:rPr>
                <w:rFonts w:cs="Arial"/>
                <w:color w:val="000000"/>
                <w:szCs w:val="20"/>
              </w:rPr>
              <w:t>Head of function</w:t>
            </w:r>
            <w:r>
              <w:rPr>
                <w:rFonts w:cs="Arial"/>
                <w:color w:val="000000"/>
                <w:szCs w:val="20"/>
              </w:rPr>
              <w:t xml:space="preserve">: </w:t>
            </w:r>
          </w:p>
          <w:p w14:paraId="7D76A546" w14:textId="77777777" w:rsidR="00C3732E"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ommunicate</w:t>
            </w:r>
            <w:r>
              <w:rPr>
                <w:rFonts w:cs="Arial"/>
                <w:color w:val="000000"/>
                <w:szCs w:val="20"/>
              </w:rPr>
              <w:t>s to inspire &amp; motivate, b</w:t>
            </w:r>
            <w:r w:rsidRPr="000453D9">
              <w:rPr>
                <w:rFonts w:cs="Arial"/>
                <w:color w:val="000000"/>
                <w:szCs w:val="20"/>
              </w:rPr>
              <w:t>uild</w:t>
            </w:r>
            <w:r>
              <w:rPr>
                <w:rFonts w:cs="Arial"/>
                <w:color w:val="000000"/>
                <w:szCs w:val="20"/>
              </w:rPr>
              <w:t>s</w:t>
            </w:r>
            <w:r w:rsidRPr="000453D9">
              <w:rPr>
                <w:rFonts w:cs="Arial"/>
                <w:color w:val="000000"/>
                <w:szCs w:val="20"/>
              </w:rPr>
              <w:t xml:space="preserve"> teams</w:t>
            </w:r>
            <w:r>
              <w:rPr>
                <w:rFonts w:cs="Arial"/>
                <w:color w:val="000000"/>
                <w:szCs w:val="20"/>
              </w:rPr>
              <w:t xml:space="preserve">, </w:t>
            </w:r>
          </w:p>
          <w:p w14:paraId="4BAF56E1" w14:textId="77777777" w:rsidR="00C3732E" w:rsidRPr="000453D9" w:rsidRDefault="00C3732E" w:rsidP="00F50FCC">
            <w:pPr>
              <w:spacing w:after="0"/>
              <w:jc w:val="left"/>
              <w:rPr>
                <w:rFonts w:cs="Arial"/>
                <w:color w:val="000000"/>
                <w:szCs w:val="20"/>
              </w:rPr>
            </w:pPr>
            <w:r>
              <w:rPr>
                <w:rFonts w:cs="Arial"/>
                <w:color w:val="000000"/>
                <w:szCs w:val="20"/>
              </w:rPr>
              <w:t>r</w:t>
            </w:r>
            <w:r w:rsidRPr="000453D9">
              <w:rPr>
                <w:rFonts w:cs="Arial"/>
                <w:color w:val="000000"/>
                <w:szCs w:val="20"/>
              </w:rPr>
              <w:t>epresents the Bank</w:t>
            </w:r>
            <w:r>
              <w:rPr>
                <w:rFonts w:cs="Arial"/>
                <w:color w:val="000000"/>
                <w:szCs w:val="20"/>
              </w:rPr>
              <w:t>’s views &amp; interests</w:t>
            </w:r>
            <w:r w:rsidRPr="000453D9">
              <w:rPr>
                <w:rFonts w:cs="Arial"/>
                <w:color w:val="000000"/>
                <w:szCs w:val="20"/>
              </w:rPr>
              <w:t xml:space="preserve"> externa</w:t>
            </w:r>
            <w:r>
              <w:rPr>
                <w:rFonts w:cs="Arial"/>
                <w:color w:val="000000"/>
                <w:szCs w:val="20"/>
              </w:rPr>
              <w:t>lly</w:t>
            </w:r>
          </w:p>
        </w:tc>
        <w:tc>
          <w:tcPr>
            <w:tcW w:w="3348" w:type="dxa"/>
            <w:tcBorders>
              <w:top w:val="nil"/>
              <w:left w:val="nil"/>
              <w:bottom w:val="single" w:sz="4" w:space="0" w:color="auto"/>
              <w:right w:val="single" w:sz="4" w:space="0" w:color="auto"/>
            </w:tcBorders>
            <w:shd w:val="clear" w:color="auto" w:fill="auto"/>
            <w:vAlign w:val="center"/>
            <w:hideMark/>
          </w:tcPr>
          <w:p w14:paraId="20A4D7AC" w14:textId="77777777" w:rsidR="00C3732E" w:rsidRDefault="00C3732E" w:rsidP="00F50FCC">
            <w:pPr>
              <w:spacing w:after="0"/>
              <w:jc w:val="left"/>
              <w:rPr>
                <w:rFonts w:cs="Arial"/>
                <w:color w:val="000000"/>
                <w:szCs w:val="20"/>
              </w:rPr>
            </w:pPr>
            <w:r w:rsidRPr="000453D9">
              <w:rPr>
                <w:rFonts w:cs="Arial"/>
                <w:color w:val="000000"/>
                <w:szCs w:val="20"/>
              </w:rPr>
              <w:t>Manage</w:t>
            </w:r>
            <w:r>
              <w:rPr>
                <w:rFonts w:cs="Arial"/>
                <w:color w:val="000000"/>
                <w:szCs w:val="20"/>
              </w:rPr>
              <w:t xml:space="preserve">s </w:t>
            </w:r>
            <w:r w:rsidRPr="000453D9">
              <w:rPr>
                <w:rFonts w:cs="Arial"/>
                <w:color w:val="000000"/>
                <w:szCs w:val="20"/>
              </w:rPr>
              <w:t>people</w:t>
            </w:r>
            <w:r>
              <w:rPr>
                <w:rFonts w:cs="Arial"/>
                <w:color w:val="000000"/>
                <w:szCs w:val="20"/>
              </w:rPr>
              <w:t>:</w:t>
            </w:r>
            <w:r w:rsidRPr="000453D9">
              <w:rPr>
                <w:rFonts w:cs="Arial"/>
                <w:color w:val="000000"/>
                <w:szCs w:val="20"/>
              </w:rPr>
              <w:t xml:space="preserve"> </w:t>
            </w:r>
          </w:p>
          <w:p w14:paraId="6EF2A478" w14:textId="77777777" w:rsidR="00C3732E"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ommunicat</w:t>
            </w:r>
            <w:r>
              <w:rPr>
                <w:rFonts w:cs="Arial"/>
                <w:color w:val="000000"/>
                <w:szCs w:val="20"/>
              </w:rPr>
              <w:t xml:space="preserve">es </w:t>
            </w:r>
            <w:r w:rsidRPr="000453D9">
              <w:rPr>
                <w:rFonts w:cs="Arial"/>
                <w:color w:val="000000"/>
                <w:szCs w:val="20"/>
              </w:rPr>
              <w:t>to manage performance</w:t>
            </w:r>
            <w:r>
              <w:rPr>
                <w:rFonts w:cs="Arial"/>
                <w:color w:val="000000"/>
                <w:szCs w:val="20"/>
              </w:rPr>
              <w:t xml:space="preserve">, regularly presents, </w:t>
            </w:r>
          </w:p>
          <w:p w14:paraId="6D9C7844" w14:textId="77777777" w:rsidR="00C3732E" w:rsidRPr="000453D9" w:rsidRDefault="00C3732E" w:rsidP="00F50FCC">
            <w:pPr>
              <w:spacing w:after="0"/>
              <w:jc w:val="left"/>
              <w:rPr>
                <w:rFonts w:cs="Arial"/>
                <w:color w:val="000000"/>
                <w:szCs w:val="20"/>
              </w:rPr>
            </w:pPr>
            <w:r>
              <w:rPr>
                <w:rFonts w:cs="Arial"/>
                <w:color w:val="000000"/>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14:paraId="26BEBF77" w14:textId="77777777" w:rsidR="00C3732E" w:rsidRDefault="00C3732E" w:rsidP="00F50FCC">
            <w:pPr>
              <w:spacing w:after="0"/>
              <w:jc w:val="left"/>
              <w:rPr>
                <w:rFonts w:cs="Arial"/>
                <w:color w:val="000000"/>
                <w:szCs w:val="20"/>
              </w:rPr>
            </w:pPr>
            <w:r>
              <w:rPr>
                <w:rFonts w:cs="Arial"/>
                <w:color w:val="000000"/>
                <w:szCs w:val="20"/>
              </w:rPr>
              <w:t>Team leader/coach:</w:t>
            </w:r>
          </w:p>
          <w:p w14:paraId="7EC40E52" w14:textId="77777777" w:rsidR="00C3732E" w:rsidRPr="000453D9" w:rsidRDefault="00C3732E" w:rsidP="00F50FCC">
            <w:pPr>
              <w:spacing w:after="0"/>
              <w:jc w:val="left"/>
              <w:rPr>
                <w:rFonts w:cs="Arial"/>
                <w:color w:val="000000"/>
                <w:szCs w:val="20"/>
              </w:rPr>
            </w:pPr>
            <w:r>
              <w:rPr>
                <w:rFonts w:cs="Arial"/>
                <w:color w:val="000000"/>
                <w:szCs w:val="20"/>
              </w:rPr>
              <w:t>C</w:t>
            </w:r>
            <w:r w:rsidRPr="000453D9">
              <w:rPr>
                <w:rFonts w:cs="Arial"/>
                <w:color w:val="000000"/>
                <w:szCs w:val="20"/>
              </w:rPr>
              <w:t xml:space="preserve">ommunicates to </w:t>
            </w:r>
            <w:r>
              <w:rPr>
                <w:rFonts w:cs="Arial"/>
                <w:color w:val="000000"/>
                <w:szCs w:val="20"/>
              </w:rPr>
              <w:t xml:space="preserve">guide and develop </w:t>
            </w:r>
            <w:r w:rsidRPr="000453D9">
              <w:rPr>
                <w:rFonts w:cs="Arial"/>
                <w:color w:val="000000"/>
                <w:szCs w:val="20"/>
              </w:rPr>
              <w:t>colleagues</w:t>
            </w:r>
            <w:r>
              <w:rPr>
                <w:rFonts w:cs="Arial"/>
                <w:color w:val="000000"/>
                <w:szCs w:val="20"/>
              </w:rPr>
              <w:t xml:space="preserve"> on the job </w:t>
            </w:r>
          </w:p>
        </w:tc>
        <w:tc>
          <w:tcPr>
            <w:tcW w:w="3340" w:type="dxa"/>
            <w:tcBorders>
              <w:top w:val="nil"/>
              <w:left w:val="nil"/>
              <w:bottom w:val="single" w:sz="4" w:space="0" w:color="auto"/>
              <w:right w:val="single" w:sz="4" w:space="0" w:color="auto"/>
            </w:tcBorders>
            <w:shd w:val="clear" w:color="auto" w:fill="auto"/>
            <w:vAlign w:val="center"/>
            <w:hideMark/>
          </w:tcPr>
          <w:p w14:paraId="426654AD" w14:textId="77777777" w:rsidR="00C3732E" w:rsidRDefault="00C3732E" w:rsidP="00F50FCC">
            <w:pPr>
              <w:spacing w:after="0"/>
              <w:jc w:val="left"/>
              <w:rPr>
                <w:rFonts w:cs="Arial"/>
                <w:color w:val="000000"/>
                <w:szCs w:val="20"/>
              </w:rPr>
            </w:pPr>
            <w:r w:rsidRPr="000453D9">
              <w:rPr>
                <w:rFonts w:cs="Arial"/>
                <w:color w:val="000000"/>
                <w:szCs w:val="20"/>
              </w:rPr>
              <w:t>Individual contributor</w:t>
            </w:r>
            <w:r>
              <w:rPr>
                <w:rFonts w:cs="Arial"/>
                <w:color w:val="000000"/>
                <w:szCs w:val="20"/>
              </w:rPr>
              <w:t>:</w:t>
            </w:r>
          </w:p>
          <w:p w14:paraId="6ACB5879" w14:textId="77777777" w:rsidR="00C3732E" w:rsidRPr="000453D9" w:rsidRDefault="00C3732E" w:rsidP="00F50FCC">
            <w:pPr>
              <w:spacing w:after="0"/>
              <w:jc w:val="left"/>
              <w:rPr>
                <w:rFonts w:cs="Arial"/>
                <w:color w:val="000000"/>
                <w:szCs w:val="20"/>
              </w:rPr>
            </w:pPr>
            <w:r>
              <w:rPr>
                <w:rFonts w:cs="Arial"/>
                <w:color w:val="000000"/>
                <w:szCs w:val="20"/>
              </w:rPr>
              <w:t>T</w:t>
            </w:r>
            <w:r w:rsidRPr="000453D9">
              <w:rPr>
                <w:rFonts w:cs="Arial"/>
                <w:color w:val="000000"/>
                <w:szCs w:val="20"/>
              </w:rPr>
              <w:t>eam member</w:t>
            </w:r>
            <w:r>
              <w:rPr>
                <w:rFonts w:cs="Arial"/>
                <w:color w:val="000000"/>
                <w:szCs w:val="20"/>
              </w:rPr>
              <w:t>, effective communication skills, demonstrates initiative</w:t>
            </w:r>
          </w:p>
        </w:tc>
      </w:tr>
      <w:tr w:rsidR="00C3732E" w:rsidRPr="000453D9" w14:paraId="544D39B5" w14:textId="77777777" w:rsidTr="00F50FCC">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23D18" w14:textId="77777777" w:rsidR="00C3732E" w:rsidRPr="000453D9" w:rsidRDefault="00C3732E" w:rsidP="00F50FCC">
            <w:pPr>
              <w:spacing w:after="0"/>
              <w:rPr>
                <w:rFonts w:cs="Arial"/>
                <w:b/>
                <w:bCs/>
                <w:color w:val="000000"/>
                <w:szCs w:val="20"/>
              </w:rPr>
            </w:pPr>
            <w:r w:rsidRPr="000453D9">
              <w:rPr>
                <w:rFonts w:cs="Arial"/>
                <w:b/>
                <w:bCs/>
                <w:color w:val="000000"/>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14:paraId="6C6E9616" w14:textId="77777777" w:rsidR="00C3732E" w:rsidRDefault="00C3732E" w:rsidP="00F50FCC">
            <w:pPr>
              <w:spacing w:after="0"/>
              <w:jc w:val="left"/>
              <w:rPr>
                <w:rFonts w:cs="Arial"/>
                <w:color w:val="000000"/>
                <w:szCs w:val="20"/>
              </w:rPr>
            </w:pPr>
            <w:r w:rsidRPr="000453D9">
              <w:rPr>
                <w:rFonts w:cs="Arial"/>
                <w:color w:val="000000"/>
                <w:szCs w:val="20"/>
              </w:rPr>
              <w:t>Sales management</w:t>
            </w:r>
            <w:r>
              <w:rPr>
                <w:rFonts w:cs="Arial"/>
                <w:color w:val="000000"/>
                <w:szCs w:val="20"/>
              </w:rPr>
              <w:t xml:space="preserve">: </w:t>
            </w:r>
          </w:p>
          <w:p w14:paraId="6980B80F" w14:textId="77777777" w:rsidR="00C3732E" w:rsidRDefault="00C3732E" w:rsidP="00F50FCC">
            <w:pPr>
              <w:spacing w:after="0"/>
              <w:jc w:val="left"/>
              <w:rPr>
                <w:rFonts w:cs="Arial"/>
                <w:color w:val="000000"/>
                <w:szCs w:val="20"/>
              </w:rPr>
            </w:pPr>
            <w:r>
              <w:rPr>
                <w:rFonts w:cs="Arial"/>
                <w:color w:val="000000"/>
                <w:szCs w:val="20"/>
              </w:rPr>
              <w:t>Role model for highest levels of customer service</w:t>
            </w:r>
          </w:p>
          <w:p w14:paraId="0A221136" w14:textId="77777777" w:rsidR="00C3732E" w:rsidRPr="000453D9" w:rsidRDefault="00C3732E" w:rsidP="00F50FCC">
            <w:pPr>
              <w:spacing w:after="0"/>
              <w:jc w:val="left"/>
              <w:rPr>
                <w:rFonts w:cs="Arial"/>
                <w:color w:val="000000"/>
                <w:szCs w:val="20"/>
              </w:rPr>
            </w:pPr>
            <w:r>
              <w:rPr>
                <w:rFonts w:cs="Arial"/>
                <w:color w:val="000000"/>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14:paraId="57FAFE76" w14:textId="77777777" w:rsidR="00C3732E" w:rsidRDefault="00C3732E" w:rsidP="00F50FCC">
            <w:pPr>
              <w:spacing w:after="0"/>
              <w:jc w:val="left"/>
              <w:rPr>
                <w:rFonts w:cs="Arial"/>
                <w:color w:val="000000"/>
                <w:szCs w:val="20"/>
              </w:rPr>
            </w:pPr>
            <w:r w:rsidRPr="000453D9">
              <w:rPr>
                <w:rFonts w:cs="Arial"/>
                <w:color w:val="000000"/>
                <w:szCs w:val="20"/>
              </w:rPr>
              <w:t>External customer sales</w:t>
            </w:r>
          </w:p>
          <w:p w14:paraId="5300D766" w14:textId="77777777" w:rsidR="00C3732E" w:rsidRPr="000453D9" w:rsidRDefault="00C3732E" w:rsidP="00F50FCC">
            <w:pPr>
              <w:spacing w:after="0"/>
              <w:jc w:val="left"/>
              <w:rPr>
                <w:rFonts w:cs="Arial"/>
                <w:color w:val="000000"/>
                <w:szCs w:val="20"/>
              </w:rPr>
            </w:pPr>
            <w:r>
              <w:rPr>
                <w:rFonts w:cs="Arial"/>
                <w:color w:val="000000"/>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14:paraId="6254386C" w14:textId="77777777" w:rsidR="00C3732E" w:rsidRDefault="00C3732E" w:rsidP="00F50FCC">
            <w:pPr>
              <w:spacing w:after="0"/>
              <w:jc w:val="left"/>
              <w:rPr>
                <w:rFonts w:cs="Arial"/>
                <w:color w:val="000000"/>
                <w:szCs w:val="20"/>
              </w:rPr>
            </w:pPr>
          </w:p>
          <w:p w14:paraId="5405754E" w14:textId="77777777" w:rsidR="00C3732E" w:rsidRDefault="00C3732E" w:rsidP="00F50FCC">
            <w:pPr>
              <w:spacing w:after="0"/>
              <w:jc w:val="left"/>
              <w:rPr>
                <w:rFonts w:cs="Arial"/>
                <w:color w:val="000000"/>
                <w:szCs w:val="20"/>
              </w:rPr>
            </w:pPr>
            <w:r w:rsidRPr="000453D9">
              <w:rPr>
                <w:rFonts w:cs="Arial"/>
                <w:color w:val="000000"/>
                <w:szCs w:val="20"/>
              </w:rPr>
              <w:t>External customer service</w:t>
            </w:r>
          </w:p>
          <w:p w14:paraId="707204A7" w14:textId="77777777" w:rsidR="00C3732E" w:rsidRDefault="00C3732E" w:rsidP="00F50FCC">
            <w:pPr>
              <w:spacing w:after="0"/>
              <w:jc w:val="left"/>
              <w:rPr>
                <w:rFonts w:cs="Arial"/>
                <w:color w:val="000000"/>
                <w:szCs w:val="20"/>
              </w:rPr>
            </w:pPr>
            <w:r>
              <w:rPr>
                <w:rFonts w:cs="Arial"/>
                <w:color w:val="000000"/>
                <w:szCs w:val="20"/>
              </w:rPr>
              <w:t xml:space="preserve">Able to meet external customer requests providing a service level which delights </w:t>
            </w:r>
          </w:p>
          <w:p w14:paraId="61297A45" w14:textId="77777777" w:rsidR="00C3732E" w:rsidRPr="000453D9" w:rsidRDefault="00C3732E" w:rsidP="00F50FCC">
            <w:pPr>
              <w:spacing w:after="0"/>
              <w:jc w:val="left"/>
              <w:rPr>
                <w:rFonts w:cs="Arial"/>
                <w:color w:val="000000"/>
                <w:szCs w:val="20"/>
              </w:rPr>
            </w:pPr>
          </w:p>
        </w:tc>
        <w:tc>
          <w:tcPr>
            <w:tcW w:w="3340" w:type="dxa"/>
            <w:tcBorders>
              <w:top w:val="nil"/>
              <w:left w:val="nil"/>
              <w:bottom w:val="single" w:sz="4" w:space="0" w:color="auto"/>
              <w:right w:val="single" w:sz="4" w:space="0" w:color="auto"/>
            </w:tcBorders>
            <w:shd w:val="clear" w:color="auto" w:fill="auto"/>
            <w:vAlign w:val="center"/>
            <w:hideMark/>
          </w:tcPr>
          <w:p w14:paraId="0F448FCC" w14:textId="77777777" w:rsidR="00C3732E" w:rsidRPr="000453D9" w:rsidRDefault="00C3732E" w:rsidP="00F50FCC">
            <w:pPr>
              <w:spacing w:after="0"/>
              <w:jc w:val="left"/>
              <w:rPr>
                <w:rFonts w:cs="Arial"/>
                <w:color w:val="000000"/>
                <w:szCs w:val="20"/>
              </w:rPr>
            </w:pPr>
            <w:r>
              <w:rPr>
                <w:rFonts w:cs="Arial"/>
                <w:color w:val="000000"/>
                <w:szCs w:val="20"/>
              </w:rPr>
              <w:t xml:space="preserve">Meets requirements of internal customers, understands department’s SLA’s and impact of these on others </w:t>
            </w:r>
          </w:p>
        </w:tc>
      </w:tr>
      <w:tr w:rsidR="00C3732E" w:rsidRPr="000453D9" w14:paraId="497CB136" w14:textId="77777777" w:rsidTr="00F50FC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BC23A" w14:textId="77777777" w:rsidR="00C3732E" w:rsidRPr="000453D9" w:rsidRDefault="00C3732E" w:rsidP="00F50FCC">
            <w:pPr>
              <w:spacing w:after="0"/>
              <w:rPr>
                <w:rFonts w:cs="Arial"/>
                <w:b/>
                <w:bCs/>
                <w:color w:val="000000"/>
                <w:szCs w:val="20"/>
              </w:rPr>
            </w:pPr>
            <w:r w:rsidRPr="000453D9">
              <w:rPr>
                <w:rFonts w:cs="Arial"/>
                <w:b/>
                <w:bCs/>
                <w:color w:val="000000"/>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14:paraId="2546ED02" w14:textId="77777777" w:rsidR="00C3732E" w:rsidRPr="000453D9" w:rsidRDefault="00C3732E" w:rsidP="00F50FCC">
            <w:pPr>
              <w:spacing w:after="0"/>
              <w:jc w:val="left"/>
              <w:rPr>
                <w:rFonts w:cs="Arial"/>
                <w:color w:val="000000"/>
                <w:szCs w:val="20"/>
              </w:rPr>
            </w:pPr>
            <w:r w:rsidRPr="000453D9">
              <w:rPr>
                <w:rFonts w:cs="Arial"/>
                <w:color w:val="000000"/>
                <w:szCs w:val="20"/>
              </w:rPr>
              <w:t>Requires highly technical systems skills to develop systems architecture</w:t>
            </w:r>
          </w:p>
        </w:tc>
        <w:tc>
          <w:tcPr>
            <w:tcW w:w="3348" w:type="dxa"/>
            <w:tcBorders>
              <w:top w:val="nil"/>
              <w:left w:val="nil"/>
              <w:bottom w:val="single" w:sz="4" w:space="0" w:color="auto"/>
              <w:right w:val="single" w:sz="4" w:space="0" w:color="auto"/>
            </w:tcBorders>
            <w:shd w:val="clear" w:color="auto" w:fill="auto"/>
            <w:vAlign w:val="center"/>
            <w:hideMark/>
          </w:tcPr>
          <w:p w14:paraId="2CFF3993" w14:textId="77777777" w:rsidR="00C3732E" w:rsidRPr="000453D9" w:rsidRDefault="00C3732E" w:rsidP="00F50FCC">
            <w:pPr>
              <w:spacing w:after="0"/>
              <w:jc w:val="left"/>
              <w:rPr>
                <w:rFonts w:cs="Arial"/>
                <w:color w:val="000000"/>
                <w:szCs w:val="20"/>
              </w:rPr>
            </w:pPr>
            <w:r w:rsidRPr="000453D9">
              <w:rPr>
                <w:rFonts w:cs="Arial"/>
                <w:color w:val="000000"/>
                <w:szCs w:val="20"/>
              </w:rPr>
              <w:t xml:space="preserve">Requires advanced </w:t>
            </w:r>
            <w:r>
              <w:rPr>
                <w:rFonts w:cs="Arial"/>
                <w:color w:val="000000"/>
                <w:szCs w:val="20"/>
              </w:rPr>
              <w:t>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14:paraId="565079B1" w14:textId="77777777" w:rsidR="00C3732E" w:rsidRPr="000453D9" w:rsidRDefault="00C3732E" w:rsidP="00F50FCC">
            <w:pPr>
              <w:spacing w:after="0"/>
              <w:jc w:val="left"/>
              <w:rPr>
                <w:rFonts w:cs="Arial"/>
                <w:color w:val="000000"/>
                <w:szCs w:val="20"/>
              </w:rPr>
            </w:pPr>
            <w:r w:rsidRPr="000453D9">
              <w:rPr>
                <w:rFonts w:cs="Arial"/>
                <w:color w:val="000000"/>
                <w:szCs w:val="20"/>
              </w:rPr>
              <w:t>Requires advanced Microsoft Office skills</w:t>
            </w:r>
            <w:r>
              <w:rPr>
                <w:rFonts w:cs="Arial"/>
                <w:color w:val="000000"/>
                <w:szCs w:val="20"/>
              </w:rPr>
              <w:t xml:space="preserve">, produces complex reports from </w:t>
            </w:r>
            <w:r w:rsidRPr="000453D9">
              <w:rPr>
                <w:rFonts w:cs="Arial"/>
                <w:color w:val="000000"/>
                <w:szCs w:val="20"/>
              </w:rPr>
              <w:t>specialist system</w:t>
            </w:r>
          </w:p>
        </w:tc>
        <w:tc>
          <w:tcPr>
            <w:tcW w:w="3340" w:type="dxa"/>
            <w:tcBorders>
              <w:top w:val="nil"/>
              <w:left w:val="nil"/>
              <w:bottom w:val="single" w:sz="4" w:space="0" w:color="auto"/>
              <w:right w:val="single" w:sz="4" w:space="0" w:color="auto"/>
            </w:tcBorders>
            <w:shd w:val="clear" w:color="auto" w:fill="auto"/>
            <w:vAlign w:val="center"/>
            <w:hideMark/>
          </w:tcPr>
          <w:p w14:paraId="68596B77" w14:textId="77777777" w:rsidR="00C3732E" w:rsidRPr="000453D9" w:rsidRDefault="00C3732E" w:rsidP="00F50FCC">
            <w:pPr>
              <w:spacing w:after="0"/>
              <w:jc w:val="left"/>
              <w:rPr>
                <w:rFonts w:cs="Arial"/>
                <w:color w:val="000000"/>
                <w:szCs w:val="20"/>
              </w:rPr>
            </w:pPr>
            <w:r w:rsidRPr="000453D9">
              <w:rPr>
                <w:rFonts w:cs="Arial"/>
                <w:color w:val="000000"/>
                <w:szCs w:val="20"/>
              </w:rPr>
              <w:t>Requires standard Microsoft Office skills or basic level of specialist system (data input/look ups)</w:t>
            </w:r>
          </w:p>
        </w:tc>
      </w:tr>
      <w:tr w:rsidR="00C3732E" w:rsidRPr="000453D9" w14:paraId="30C99072" w14:textId="77777777" w:rsidTr="00F50FCC">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73D8E" w14:textId="77777777" w:rsidR="00C3732E" w:rsidRPr="000453D9" w:rsidRDefault="00C3732E" w:rsidP="00F50FCC">
            <w:pPr>
              <w:spacing w:after="0"/>
              <w:rPr>
                <w:rFonts w:cs="Arial"/>
                <w:b/>
                <w:bCs/>
                <w:color w:val="000000"/>
                <w:szCs w:val="20"/>
              </w:rPr>
            </w:pPr>
            <w:r w:rsidRPr="000453D9">
              <w:rPr>
                <w:rFonts w:cs="Arial"/>
                <w:b/>
                <w:bCs/>
                <w:color w:val="000000"/>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14:paraId="5DF161BA" w14:textId="77777777" w:rsidR="00C3732E" w:rsidRPr="000453D9" w:rsidRDefault="00C3732E" w:rsidP="00F50FCC">
            <w:pPr>
              <w:spacing w:after="0"/>
              <w:jc w:val="left"/>
              <w:rPr>
                <w:rFonts w:cs="Arial"/>
                <w:color w:val="000000"/>
                <w:szCs w:val="20"/>
              </w:rPr>
            </w:pPr>
            <w:r>
              <w:rPr>
                <w:rFonts w:cs="Arial"/>
                <w:color w:val="000000"/>
                <w:szCs w:val="20"/>
              </w:rPr>
              <w:t xml:space="preserve">Complex </w:t>
            </w:r>
            <w:r w:rsidRPr="000453D9">
              <w:rPr>
                <w:rFonts w:cs="Arial"/>
                <w:color w:val="000000"/>
                <w:szCs w:val="20"/>
              </w:rPr>
              <w:t>analysis of data &amp; report production with recommendations &amp; business acumen</w:t>
            </w:r>
            <w:r>
              <w:rPr>
                <w:rFonts w:cs="Arial"/>
                <w:color w:val="000000"/>
                <w:szCs w:val="20"/>
              </w:rPr>
              <w:t>. Sets policies</w:t>
            </w:r>
            <w:r w:rsidRPr="000453D9">
              <w:rPr>
                <w:rFonts w:cs="Arial"/>
                <w:color w:val="000000"/>
                <w:szCs w:val="20"/>
              </w:rPr>
              <w:t>,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14:paraId="103F010D" w14:textId="77777777" w:rsidR="00C3732E" w:rsidRPr="000453D9" w:rsidRDefault="00C3732E" w:rsidP="00F50FCC">
            <w:pPr>
              <w:spacing w:after="0"/>
              <w:jc w:val="left"/>
              <w:rPr>
                <w:rFonts w:cs="Arial"/>
                <w:color w:val="000000"/>
                <w:szCs w:val="20"/>
              </w:rPr>
            </w:pPr>
            <w:r w:rsidRPr="000453D9">
              <w:rPr>
                <w:rFonts w:cs="Arial"/>
                <w:color w:val="000000"/>
                <w:szCs w:val="20"/>
              </w:rPr>
              <w:t>Advanced administrative skills requiring analysis, research, investigation, report writing,</w:t>
            </w:r>
            <w:r>
              <w:rPr>
                <w:rFonts w:cs="Arial"/>
                <w:color w:val="000000"/>
                <w:szCs w:val="20"/>
              </w:rPr>
              <w:t xml:space="preserve"> some </w:t>
            </w:r>
            <w:r w:rsidRPr="000453D9">
              <w:rPr>
                <w:rFonts w:cs="Arial"/>
                <w:color w:val="000000"/>
                <w:szCs w:val="20"/>
              </w:rPr>
              <w:t>decision making</w:t>
            </w:r>
            <w:r>
              <w:rPr>
                <w:rFonts w:cs="Arial"/>
                <w:color w:val="000000"/>
                <w:szCs w:val="20"/>
              </w:rPr>
              <w:t xml:space="preserve"> required</w:t>
            </w:r>
          </w:p>
        </w:tc>
        <w:tc>
          <w:tcPr>
            <w:tcW w:w="3172" w:type="dxa"/>
            <w:tcBorders>
              <w:top w:val="nil"/>
              <w:left w:val="nil"/>
              <w:bottom w:val="single" w:sz="4" w:space="0" w:color="auto"/>
              <w:right w:val="single" w:sz="4" w:space="0" w:color="auto"/>
            </w:tcBorders>
            <w:shd w:val="clear" w:color="auto" w:fill="auto"/>
            <w:vAlign w:val="center"/>
            <w:hideMark/>
          </w:tcPr>
          <w:p w14:paraId="5C181973" w14:textId="77777777" w:rsidR="00C3732E" w:rsidRPr="000453D9" w:rsidRDefault="00C3732E" w:rsidP="00F50FCC">
            <w:pPr>
              <w:spacing w:after="0"/>
              <w:jc w:val="left"/>
              <w:rPr>
                <w:rFonts w:cs="Arial"/>
                <w:color w:val="000000"/>
                <w:szCs w:val="20"/>
              </w:rPr>
            </w:pPr>
            <w:r>
              <w:rPr>
                <w:rFonts w:cs="Arial"/>
                <w:color w:val="000000"/>
                <w:szCs w:val="20"/>
              </w:rPr>
              <w:t>Skilled administration required</w:t>
            </w:r>
            <w:r w:rsidRPr="000453D9">
              <w:rPr>
                <w:rFonts w:cs="Arial"/>
                <w:color w:val="000000"/>
                <w:szCs w:val="20"/>
              </w:rPr>
              <w:t xml:space="preserve">– </w:t>
            </w:r>
            <w:r>
              <w:rPr>
                <w:rFonts w:cs="Arial"/>
                <w:color w:val="000000"/>
                <w:szCs w:val="20"/>
              </w:rPr>
              <w:t xml:space="preserve">free format </w:t>
            </w:r>
            <w:r w:rsidRPr="000453D9">
              <w:rPr>
                <w:rFonts w:cs="Arial"/>
                <w:color w:val="000000"/>
                <w:szCs w:val="20"/>
              </w:rPr>
              <w:t>letter writing</w:t>
            </w:r>
            <w:r>
              <w:rPr>
                <w:rFonts w:cs="Arial"/>
                <w:color w:val="000000"/>
                <w:szCs w:val="20"/>
              </w:rPr>
              <w:t xml:space="preserve">, minute taking, </w:t>
            </w:r>
            <w:r w:rsidRPr="000453D9">
              <w:rPr>
                <w:rFonts w:cs="Arial"/>
                <w:color w:val="000000"/>
                <w:szCs w:val="20"/>
              </w:rPr>
              <w:t>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14:paraId="239546CB" w14:textId="77777777" w:rsidR="00C3732E" w:rsidRPr="000453D9" w:rsidRDefault="00C3732E" w:rsidP="00F50FCC">
            <w:pPr>
              <w:spacing w:after="0"/>
              <w:jc w:val="left"/>
              <w:rPr>
                <w:rFonts w:cs="Arial"/>
                <w:color w:val="000000"/>
                <w:szCs w:val="20"/>
              </w:rPr>
            </w:pPr>
            <w:r w:rsidRPr="000453D9">
              <w:rPr>
                <w:rFonts w:cs="Arial"/>
                <w:color w:val="000000"/>
                <w:szCs w:val="20"/>
              </w:rPr>
              <w:t xml:space="preserve">Basic </w:t>
            </w:r>
            <w:r>
              <w:rPr>
                <w:rFonts w:cs="Arial"/>
                <w:color w:val="000000"/>
                <w:szCs w:val="20"/>
              </w:rPr>
              <w:t xml:space="preserve">verbal and numerical reasoning to </w:t>
            </w:r>
            <w:r w:rsidRPr="000453D9">
              <w:rPr>
                <w:rFonts w:cs="Arial"/>
                <w:color w:val="000000"/>
                <w:szCs w:val="20"/>
              </w:rPr>
              <w:t>admin</w:t>
            </w:r>
            <w:r>
              <w:rPr>
                <w:rFonts w:cs="Arial"/>
                <w:color w:val="000000"/>
                <w:szCs w:val="20"/>
              </w:rPr>
              <w:t>ister</w:t>
            </w:r>
            <w:r w:rsidRPr="000453D9">
              <w:rPr>
                <w:rFonts w:cs="Arial"/>
                <w:color w:val="000000"/>
                <w:szCs w:val="20"/>
              </w:rPr>
              <w:t xml:space="preserve"> standard letters/forms</w:t>
            </w:r>
            <w:r>
              <w:rPr>
                <w:rFonts w:cs="Arial"/>
                <w:color w:val="000000"/>
                <w:szCs w:val="20"/>
              </w:rPr>
              <w:t xml:space="preserve"> accurately</w:t>
            </w:r>
            <w:r w:rsidRPr="000453D9">
              <w:rPr>
                <w:rFonts w:cs="Arial"/>
                <w:color w:val="000000"/>
                <w:szCs w:val="20"/>
              </w:rPr>
              <w:t xml:space="preserve">, </w:t>
            </w:r>
            <w:r>
              <w:rPr>
                <w:rFonts w:cs="Arial"/>
                <w:color w:val="000000"/>
                <w:szCs w:val="20"/>
              </w:rPr>
              <w:t xml:space="preserve">prioritises work to </w:t>
            </w:r>
            <w:r w:rsidRPr="000453D9">
              <w:rPr>
                <w:rFonts w:cs="Arial"/>
                <w:color w:val="000000"/>
                <w:szCs w:val="20"/>
              </w:rPr>
              <w:t xml:space="preserve">meets </w:t>
            </w:r>
            <w:r>
              <w:rPr>
                <w:rFonts w:cs="Arial"/>
                <w:color w:val="000000"/>
                <w:szCs w:val="20"/>
              </w:rPr>
              <w:t xml:space="preserve">deadlines &amp; </w:t>
            </w:r>
            <w:r w:rsidRPr="000453D9">
              <w:rPr>
                <w:rFonts w:cs="Arial"/>
                <w:color w:val="000000"/>
                <w:szCs w:val="20"/>
              </w:rPr>
              <w:t>service level agreements</w:t>
            </w:r>
          </w:p>
        </w:tc>
      </w:tr>
    </w:tbl>
    <w:p w14:paraId="3FB72FD1" w14:textId="77777777" w:rsidR="00C3732E" w:rsidRPr="000453D9" w:rsidRDefault="00C3732E" w:rsidP="00505FE4">
      <w:pPr>
        <w:rPr>
          <w:rFonts w:cs="Arial"/>
          <w:b/>
          <w:szCs w:val="20"/>
        </w:rPr>
      </w:pPr>
    </w:p>
    <w:sectPr w:rsidR="00C3732E" w:rsidRPr="000453D9"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D90B" w14:textId="77777777" w:rsidR="00B1201F" w:rsidRDefault="00B1201F">
      <w:r>
        <w:separator/>
      </w:r>
    </w:p>
  </w:endnote>
  <w:endnote w:type="continuationSeparator" w:id="0">
    <w:p w14:paraId="75821077" w14:textId="77777777" w:rsidR="00B1201F" w:rsidRDefault="00B1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2CE9" w14:textId="77777777" w:rsidR="00B1201F" w:rsidRDefault="00B1201F">
      <w:r>
        <w:separator/>
      </w:r>
    </w:p>
  </w:footnote>
  <w:footnote w:type="continuationSeparator" w:id="0">
    <w:p w14:paraId="55DCA71F" w14:textId="77777777" w:rsidR="00B1201F" w:rsidRDefault="00B1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B66" w14:textId="77777777" w:rsidR="00F07E40" w:rsidRDefault="001F61BE" w:rsidP="005767C8">
    <w:pPr>
      <w:pStyle w:val="Header"/>
      <w:framePr w:wrap="around" w:vAnchor="text" w:hAnchor="margin" w:xAlign="right" w:y="1"/>
      <w:rPr>
        <w:rStyle w:val="PageNumber"/>
      </w:rPr>
    </w:pPr>
    <w:r>
      <w:rPr>
        <w:rStyle w:val="PageNumber"/>
      </w:rPr>
      <w:fldChar w:fldCharType="begin"/>
    </w:r>
    <w:r w:rsidR="00F07E40">
      <w:rPr>
        <w:rStyle w:val="PageNumber"/>
      </w:rPr>
      <w:instrText xml:space="preserve">PAGE  </w:instrText>
    </w:r>
    <w:r>
      <w:rPr>
        <w:rStyle w:val="PageNumber"/>
      </w:rPr>
      <w:fldChar w:fldCharType="end"/>
    </w:r>
  </w:p>
  <w:p w14:paraId="7DF2F3FE" w14:textId="77777777" w:rsidR="00F07E40" w:rsidRDefault="00F07E40"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5C1E" w14:textId="732DC2A5" w:rsidR="00F07E40" w:rsidRDefault="00BC3F9C" w:rsidP="007961D6">
    <w:pPr>
      <w:pStyle w:val="Header"/>
    </w:pPr>
    <w:r>
      <w:t>UNI</w:t>
    </w:r>
    <w:r w:rsidR="00F07E40">
      <w:t xml:space="preserve">TY TRUST BANK JOB DESCRIPTION FORM                                  </w:t>
    </w:r>
    <w:r w:rsidR="00F07E40" w:rsidRPr="00313376">
      <w:rPr>
        <w:noProof/>
      </w:rPr>
      <w:drawing>
        <wp:inline distT="0" distB="0" distL="0" distR="0" wp14:anchorId="227EF19D" wp14:editId="7B07E362">
          <wp:extent cx="1176554" cy="357539"/>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554" cy="357539"/>
                  </a:xfrm>
                  <a:prstGeom prst="rect">
                    <a:avLst/>
                  </a:prstGeom>
                  <a:noFill/>
                  <a:ln w="9525">
                    <a:noFill/>
                    <a:miter lim="800000"/>
                    <a:headEnd/>
                    <a:tailEnd/>
                  </a:ln>
                </pic:spPr>
              </pic:pic>
            </a:graphicData>
          </a:graphic>
        </wp:inline>
      </w:drawing>
    </w:r>
  </w:p>
  <w:p w14:paraId="00B2AB31" w14:textId="77777777" w:rsidR="00F07E40" w:rsidRDefault="00F07E40"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53D"/>
    <w:multiLevelType w:val="hybridMultilevel"/>
    <w:tmpl w:val="532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541"/>
    <w:multiLevelType w:val="multilevel"/>
    <w:tmpl w:val="5CBE69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D56DA"/>
    <w:multiLevelType w:val="hybridMultilevel"/>
    <w:tmpl w:val="EF2CFD38"/>
    <w:lvl w:ilvl="0" w:tplc="6722E4B8">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20C"/>
    <w:multiLevelType w:val="hybridMultilevel"/>
    <w:tmpl w:val="3BB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0F0A"/>
    <w:multiLevelType w:val="hybridMultilevel"/>
    <w:tmpl w:val="54747D62"/>
    <w:lvl w:ilvl="0" w:tplc="FAE82A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7630E"/>
    <w:multiLevelType w:val="hybridMultilevel"/>
    <w:tmpl w:val="BA329C4C"/>
    <w:lvl w:ilvl="0" w:tplc="09FEBFD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945C2C"/>
    <w:multiLevelType w:val="hybridMultilevel"/>
    <w:tmpl w:val="F79C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3FDC"/>
    <w:multiLevelType w:val="hybridMultilevel"/>
    <w:tmpl w:val="44AAA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CB3981"/>
    <w:multiLevelType w:val="multilevel"/>
    <w:tmpl w:val="54747D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F1105"/>
    <w:multiLevelType w:val="multilevel"/>
    <w:tmpl w:val="8AC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44D90"/>
    <w:multiLevelType w:val="multilevel"/>
    <w:tmpl w:val="B25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C41C4"/>
    <w:multiLevelType w:val="hybridMultilevel"/>
    <w:tmpl w:val="925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830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2EC6261B"/>
    <w:multiLevelType w:val="hybridMultilevel"/>
    <w:tmpl w:val="4AF40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E2302"/>
    <w:multiLevelType w:val="hybridMultilevel"/>
    <w:tmpl w:val="936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D09D8"/>
    <w:multiLevelType w:val="hybridMultilevel"/>
    <w:tmpl w:val="CE762746"/>
    <w:lvl w:ilvl="0" w:tplc="7C2C08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484"/>
    <w:multiLevelType w:val="hybridMultilevel"/>
    <w:tmpl w:val="ED5E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B6071"/>
    <w:multiLevelType w:val="hybridMultilevel"/>
    <w:tmpl w:val="1B90E782"/>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66967"/>
    <w:multiLevelType w:val="hybridMultilevel"/>
    <w:tmpl w:val="57EAFD94"/>
    <w:lvl w:ilvl="0" w:tplc="ADA894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618F2"/>
    <w:multiLevelType w:val="hybridMultilevel"/>
    <w:tmpl w:val="5CBE69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566DE"/>
    <w:multiLevelType w:val="multilevel"/>
    <w:tmpl w:val="328C6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81404A"/>
    <w:multiLevelType w:val="hybridMultilevel"/>
    <w:tmpl w:val="20920C46"/>
    <w:lvl w:ilvl="0" w:tplc="165E86B4">
      <w:start w:val="1"/>
      <w:numFmt w:val="bullet"/>
      <w:lvlText w:val="•"/>
      <w:lvlJc w:val="left"/>
      <w:pPr>
        <w:tabs>
          <w:tab w:val="num" w:pos="720"/>
        </w:tabs>
        <w:ind w:left="720" w:hanging="360"/>
      </w:pPr>
      <w:rPr>
        <w:rFonts w:ascii="Arial" w:hAnsi="Arial" w:hint="default"/>
      </w:rPr>
    </w:lvl>
    <w:lvl w:ilvl="1" w:tplc="3454096E" w:tentative="1">
      <w:start w:val="1"/>
      <w:numFmt w:val="bullet"/>
      <w:lvlText w:val="•"/>
      <w:lvlJc w:val="left"/>
      <w:pPr>
        <w:tabs>
          <w:tab w:val="num" w:pos="1440"/>
        </w:tabs>
        <w:ind w:left="1440" w:hanging="360"/>
      </w:pPr>
      <w:rPr>
        <w:rFonts w:ascii="Arial" w:hAnsi="Arial" w:hint="default"/>
      </w:rPr>
    </w:lvl>
    <w:lvl w:ilvl="2" w:tplc="FB0C9D80" w:tentative="1">
      <w:start w:val="1"/>
      <w:numFmt w:val="bullet"/>
      <w:lvlText w:val="•"/>
      <w:lvlJc w:val="left"/>
      <w:pPr>
        <w:tabs>
          <w:tab w:val="num" w:pos="2160"/>
        </w:tabs>
        <w:ind w:left="2160" w:hanging="360"/>
      </w:pPr>
      <w:rPr>
        <w:rFonts w:ascii="Arial" w:hAnsi="Arial" w:hint="default"/>
      </w:rPr>
    </w:lvl>
    <w:lvl w:ilvl="3" w:tplc="E47E30DE" w:tentative="1">
      <w:start w:val="1"/>
      <w:numFmt w:val="bullet"/>
      <w:lvlText w:val="•"/>
      <w:lvlJc w:val="left"/>
      <w:pPr>
        <w:tabs>
          <w:tab w:val="num" w:pos="2880"/>
        </w:tabs>
        <w:ind w:left="2880" w:hanging="360"/>
      </w:pPr>
      <w:rPr>
        <w:rFonts w:ascii="Arial" w:hAnsi="Arial" w:hint="default"/>
      </w:rPr>
    </w:lvl>
    <w:lvl w:ilvl="4" w:tplc="4038F17E" w:tentative="1">
      <w:start w:val="1"/>
      <w:numFmt w:val="bullet"/>
      <w:lvlText w:val="•"/>
      <w:lvlJc w:val="left"/>
      <w:pPr>
        <w:tabs>
          <w:tab w:val="num" w:pos="3600"/>
        </w:tabs>
        <w:ind w:left="3600" w:hanging="360"/>
      </w:pPr>
      <w:rPr>
        <w:rFonts w:ascii="Arial" w:hAnsi="Arial" w:hint="default"/>
      </w:rPr>
    </w:lvl>
    <w:lvl w:ilvl="5" w:tplc="27B8229C" w:tentative="1">
      <w:start w:val="1"/>
      <w:numFmt w:val="bullet"/>
      <w:lvlText w:val="•"/>
      <w:lvlJc w:val="left"/>
      <w:pPr>
        <w:tabs>
          <w:tab w:val="num" w:pos="4320"/>
        </w:tabs>
        <w:ind w:left="4320" w:hanging="360"/>
      </w:pPr>
      <w:rPr>
        <w:rFonts w:ascii="Arial" w:hAnsi="Arial" w:hint="default"/>
      </w:rPr>
    </w:lvl>
    <w:lvl w:ilvl="6" w:tplc="0B262BE8" w:tentative="1">
      <w:start w:val="1"/>
      <w:numFmt w:val="bullet"/>
      <w:lvlText w:val="•"/>
      <w:lvlJc w:val="left"/>
      <w:pPr>
        <w:tabs>
          <w:tab w:val="num" w:pos="5040"/>
        </w:tabs>
        <w:ind w:left="5040" w:hanging="360"/>
      </w:pPr>
      <w:rPr>
        <w:rFonts w:ascii="Arial" w:hAnsi="Arial" w:hint="default"/>
      </w:rPr>
    </w:lvl>
    <w:lvl w:ilvl="7" w:tplc="E43669BE" w:tentative="1">
      <w:start w:val="1"/>
      <w:numFmt w:val="bullet"/>
      <w:lvlText w:val="•"/>
      <w:lvlJc w:val="left"/>
      <w:pPr>
        <w:tabs>
          <w:tab w:val="num" w:pos="5760"/>
        </w:tabs>
        <w:ind w:left="5760" w:hanging="360"/>
      </w:pPr>
      <w:rPr>
        <w:rFonts w:ascii="Arial" w:hAnsi="Arial" w:hint="default"/>
      </w:rPr>
    </w:lvl>
    <w:lvl w:ilvl="8" w:tplc="237CB2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1D6344"/>
    <w:multiLevelType w:val="hybridMultilevel"/>
    <w:tmpl w:val="CFD6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23E26"/>
    <w:multiLevelType w:val="hybridMultilevel"/>
    <w:tmpl w:val="F1E47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EC5D05"/>
    <w:multiLevelType w:val="hybridMultilevel"/>
    <w:tmpl w:val="8030135C"/>
    <w:lvl w:ilvl="0" w:tplc="9F0617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2511C"/>
    <w:multiLevelType w:val="hybridMultilevel"/>
    <w:tmpl w:val="A5E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31F32"/>
    <w:multiLevelType w:val="hybridMultilevel"/>
    <w:tmpl w:val="86AC110A"/>
    <w:lvl w:ilvl="0" w:tplc="46EAD97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A085E"/>
    <w:multiLevelType w:val="hybridMultilevel"/>
    <w:tmpl w:val="ED02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709EA"/>
    <w:multiLevelType w:val="hybridMultilevel"/>
    <w:tmpl w:val="B2F4C4B4"/>
    <w:lvl w:ilvl="0" w:tplc="52ACF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35893"/>
    <w:multiLevelType w:val="hybridMultilevel"/>
    <w:tmpl w:val="34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44369"/>
    <w:multiLevelType w:val="hybridMultilevel"/>
    <w:tmpl w:val="CA2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F1290"/>
    <w:multiLevelType w:val="hybridMultilevel"/>
    <w:tmpl w:val="EC2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C2741"/>
    <w:multiLevelType w:val="hybridMultilevel"/>
    <w:tmpl w:val="20582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272D6F"/>
    <w:multiLevelType w:val="hybridMultilevel"/>
    <w:tmpl w:val="A76A4136"/>
    <w:lvl w:ilvl="0" w:tplc="CA9E82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C498F"/>
    <w:multiLevelType w:val="hybridMultilevel"/>
    <w:tmpl w:val="7130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06CCB"/>
    <w:multiLevelType w:val="multilevel"/>
    <w:tmpl w:val="F44CC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69367B3"/>
    <w:multiLevelType w:val="hybridMultilevel"/>
    <w:tmpl w:val="378433B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34CB7"/>
    <w:multiLevelType w:val="multilevel"/>
    <w:tmpl w:val="5CBE691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10A41"/>
    <w:multiLevelType w:val="hybridMultilevel"/>
    <w:tmpl w:val="1F3A4A74"/>
    <w:lvl w:ilvl="0" w:tplc="45786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C15FE0"/>
    <w:multiLevelType w:val="hybridMultilevel"/>
    <w:tmpl w:val="D65AEBA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B16CA"/>
    <w:multiLevelType w:val="hybridMultilevel"/>
    <w:tmpl w:val="363C2DA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982586"/>
    <w:multiLevelType w:val="hybridMultilevel"/>
    <w:tmpl w:val="9292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75ACB"/>
    <w:multiLevelType w:val="hybridMultilevel"/>
    <w:tmpl w:val="DCA8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E22043"/>
    <w:multiLevelType w:val="multilevel"/>
    <w:tmpl w:val="B082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C077AF6"/>
    <w:multiLevelType w:val="hybridMultilevel"/>
    <w:tmpl w:val="71A068D8"/>
    <w:lvl w:ilvl="0" w:tplc="8A7C3B76">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9"/>
  </w:num>
  <w:num w:numId="4">
    <w:abstractNumId w:val="40"/>
  </w:num>
  <w:num w:numId="5">
    <w:abstractNumId w:val="12"/>
  </w:num>
  <w:num w:numId="6">
    <w:abstractNumId w:val="1"/>
  </w:num>
  <w:num w:numId="7">
    <w:abstractNumId w:val="38"/>
  </w:num>
  <w:num w:numId="8">
    <w:abstractNumId w:val="31"/>
  </w:num>
  <w:num w:numId="9">
    <w:abstractNumId w:val="15"/>
  </w:num>
  <w:num w:numId="10">
    <w:abstractNumId w:val="9"/>
  </w:num>
  <w:num w:numId="11">
    <w:abstractNumId w:val="10"/>
  </w:num>
  <w:num w:numId="12">
    <w:abstractNumId w:val="44"/>
  </w:num>
  <w:num w:numId="13">
    <w:abstractNumId w:val="6"/>
  </w:num>
  <w:num w:numId="14">
    <w:abstractNumId w:val="28"/>
  </w:num>
  <w:num w:numId="15">
    <w:abstractNumId w:val="14"/>
  </w:num>
  <w:num w:numId="16">
    <w:abstractNumId w:val="29"/>
  </w:num>
  <w:num w:numId="17">
    <w:abstractNumId w:val="32"/>
  </w:num>
  <w:num w:numId="18">
    <w:abstractNumId w:val="22"/>
  </w:num>
  <w:num w:numId="19">
    <w:abstractNumId w:val="16"/>
  </w:num>
  <w:num w:numId="20">
    <w:abstractNumId w:val="37"/>
  </w:num>
  <w:num w:numId="21">
    <w:abstractNumId w:val="17"/>
  </w:num>
  <w:num w:numId="22">
    <w:abstractNumId w:val="41"/>
  </w:num>
  <w:num w:numId="23">
    <w:abstractNumId w:val="5"/>
  </w:num>
  <w:num w:numId="24">
    <w:abstractNumId w:val="30"/>
  </w:num>
  <w:num w:numId="25">
    <w:abstractNumId w:val="18"/>
  </w:num>
  <w:num w:numId="26">
    <w:abstractNumId w:val="26"/>
  </w:num>
  <w:num w:numId="27">
    <w:abstractNumId w:val="39"/>
  </w:num>
  <w:num w:numId="28">
    <w:abstractNumId w:val="24"/>
  </w:num>
  <w:num w:numId="29">
    <w:abstractNumId w:val="46"/>
  </w:num>
  <w:num w:numId="30">
    <w:abstractNumId w:val="34"/>
  </w:num>
  <w:num w:numId="31">
    <w:abstractNumId w:val="2"/>
  </w:num>
  <w:num w:numId="32">
    <w:abstractNumId w:val="11"/>
  </w:num>
  <w:num w:numId="33">
    <w:abstractNumId w:val="42"/>
  </w:num>
  <w:num w:numId="34">
    <w:abstractNumId w:val="0"/>
  </w:num>
  <w:num w:numId="35">
    <w:abstractNumId w:val="13"/>
  </w:num>
  <w:num w:numId="36">
    <w:abstractNumId w:val="25"/>
  </w:num>
  <w:num w:numId="37">
    <w:abstractNumId w:val="23"/>
  </w:num>
  <w:num w:numId="38">
    <w:abstractNumId w:val="7"/>
  </w:num>
  <w:num w:numId="39">
    <w:abstractNumId w:val="33"/>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5"/>
  </w:num>
  <w:num w:numId="43">
    <w:abstractNumId w:val="43"/>
  </w:num>
  <w:num w:numId="44">
    <w:abstractNumId w:val="20"/>
  </w:num>
  <w:num w:numId="45">
    <w:abstractNumId w:val="36"/>
  </w:num>
  <w:num w:numId="46">
    <w:abstractNumId w:val="45"/>
  </w:num>
  <w:num w:numId="47">
    <w:abstractNumId w:val="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D2"/>
    <w:rsid w:val="000025AB"/>
    <w:rsid w:val="00020556"/>
    <w:rsid w:val="00035D9E"/>
    <w:rsid w:val="000453D9"/>
    <w:rsid w:val="00067253"/>
    <w:rsid w:val="0007221A"/>
    <w:rsid w:val="00081EE2"/>
    <w:rsid w:val="00082B1F"/>
    <w:rsid w:val="00082B7F"/>
    <w:rsid w:val="00083EF3"/>
    <w:rsid w:val="00091B20"/>
    <w:rsid w:val="00095651"/>
    <w:rsid w:val="00095788"/>
    <w:rsid w:val="000A75CB"/>
    <w:rsid w:val="000B0C59"/>
    <w:rsid w:val="000B200A"/>
    <w:rsid w:val="000B31B8"/>
    <w:rsid w:val="000B5786"/>
    <w:rsid w:val="000B5CBF"/>
    <w:rsid w:val="000D6AEB"/>
    <w:rsid w:val="000F1472"/>
    <w:rsid w:val="000F2B8A"/>
    <w:rsid w:val="000F2D29"/>
    <w:rsid w:val="000F72DE"/>
    <w:rsid w:val="00100EE6"/>
    <w:rsid w:val="001031BF"/>
    <w:rsid w:val="00106B1D"/>
    <w:rsid w:val="001132D6"/>
    <w:rsid w:val="00130FC5"/>
    <w:rsid w:val="001512C5"/>
    <w:rsid w:val="00156085"/>
    <w:rsid w:val="00162CE7"/>
    <w:rsid w:val="001710B8"/>
    <w:rsid w:val="0017140D"/>
    <w:rsid w:val="0017289B"/>
    <w:rsid w:val="0017354B"/>
    <w:rsid w:val="00177B76"/>
    <w:rsid w:val="00182D08"/>
    <w:rsid w:val="001B65CB"/>
    <w:rsid w:val="001C02F2"/>
    <w:rsid w:val="001C3547"/>
    <w:rsid w:val="001C5743"/>
    <w:rsid w:val="001D00A2"/>
    <w:rsid w:val="001D2DEF"/>
    <w:rsid w:val="001D4267"/>
    <w:rsid w:val="001E0BF7"/>
    <w:rsid w:val="001E4061"/>
    <w:rsid w:val="001E7D92"/>
    <w:rsid w:val="001F0C6A"/>
    <w:rsid w:val="001F1930"/>
    <w:rsid w:val="001F210B"/>
    <w:rsid w:val="001F61BE"/>
    <w:rsid w:val="0022091C"/>
    <w:rsid w:val="002369F9"/>
    <w:rsid w:val="00242010"/>
    <w:rsid w:val="00250141"/>
    <w:rsid w:val="002674DD"/>
    <w:rsid w:val="00272081"/>
    <w:rsid w:val="0027477F"/>
    <w:rsid w:val="00284CB0"/>
    <w:rsid w:val="002A3E56"/>
    <w:rsid w:val="002C5562"/>
    <w:rsid w:val="002E4DA7"/>
    <w:rsid w:val="002F689E"/>
    <w:rsid w:val="00310037"/>
    <w:rsid w:val="00321085"/>
    <w:rsid w:val="00324342"/>
    <w:rsid w:val="00324CA9"/>
    <w:rsid w:val="0032629D"/>
    <w:rsid w:val="00326F10"/>
    <w:rsid w:val="00335E15"/>
    <w:rsid w:val="003463B0"/>
    <w:rsid w:val="00346685"/>
    <w:rsid w:val="00354E33"/>
    <w:rsid w:val="0035733B"/>
    <w:rsid w:val="00370AB7"/>
    <w:rsid w:val="0038297D"/>
    <w:rsid w:val="00382DA2"/>
    <w:rsid w:val="00394CB3"/>
    <w:rsid w:val="00396E94"/>
    <w:rsid w:val="00397A45"/>
    <w:rsid w:val="003A727E"/>
    <w:rsid w:val="003A7F57"/>
    <w:rsid w:val="003D068A"/>
    <w:rsid w:val="003D6112"/>
    <w:rsid w:val="003D693E"/>
    <w:rsid w:val="003E0AE6"/>
    <w:rsid w:val="003E2555"/>
    <w:rsid w:val="003E72D8"/>
    <w:rsid w:val="003F088D"/>
    <w:rsid w:val="0040056D"/>
    <w:rsid w:val="00421EE7"/>
    <w:rsid w:val="00426D5B"/>
    <w:rsid w:val="00430655"/>
    <w:rsid w:val="0043724B"/>
    <w:rsid w:val="004429A4"/>
    <w:rsid w:val="00444135"/>
    <w:rsid w:val="00446E99"/>
    <w:rsid w:val="00460317"/>
    <w:rsid w:val="00460339"/>
    <w:rsid w:val="00464333"/>
    <w:rsid w:val="00467B33"/>
    <w:rsid w:val="004A3E7B"/>
    <w:rsid w:val="004F2BFB"/>
    <w:rsid w:val="00505FE4"/>
    <w:rsid w:val="00510F3F"/>
    <w:rsid w:val="00511D4E"/>
    <w:rsid w:val="00517B1E"/>
    <w:rsid w:val="00542ABD"/>
    <w:rsid w:val="00550E31"/>
    <w:rsid w:val="0055267B"/>
    <w:rsid w:val="005643B9"/>
    <w:rsid w:val="00564D2C"/>
    <w:rsid w:val="005678F5"/>
    <w:rsid w:val="00571BF8"/>
    <w:rsid w:val="005767C8"/>
    <w:rsid w:val="00593FA4"/>
    <w:rsid w:val="005A0DA5"/>
    <w:rsid w:val="005A478F"/>
    <w:rsid w:val="005A4B42"/>
    <w:rsid w:val="005A4DB7"/>
    <w:rsid w:val="005C2BD8"/>
    <w:rsid w:val="005D0E54"/>
    <w:rsid w:val="005E1315"/>
    <w:rsid w:val="005E24F7"/>
    <w:rsid w:val="005F3D21"/>
    <w:rsid w:val="00605F4B"/>
    <w:rsid w:val="0062527C"/>
    <w:rsid w:val="00630046"/>
    <w:rsid w:val="00636542"/>
    <w:rsid w:val="0063780F"/>
    <w:rsid w:val="00651452"/>
    <w:rsid w:val="0067524F"/>
    <w:rsid w:val="00675796"/>
    <w:rsid w:val="00694BD1"/>
    <w:rsid w:val="00697EAA"/>
    <w:rsid w:val="006A122A"/>
    <w:rsid w:val="006A5C92"/>
    <w:rsid w:val="006B2CE9"/>
    <w:rsid w:val="006B4048"/>
    <w:rsid w:val="006C033B"/>
    <w:rsid w:val="006D6F5C"/>
    <w:rsid w:val="006E360D"/>
    <w:rsid w:val="006F44F9"/>
    <w:rsid w:val="006F787C"/>
    <w:rsid w:val="007157F6"/>
    <w:rsid w:val="00715B20"/>
    <w:rsid w:val="00716F7A"/>
    <w:rsid w:val="0072317E"/>
    <w:rsid w:val="007270F9"/>
    <w:rsid w:val="007421D7"/>
    <w:rsid w:val="007461FF"/>
    <w:rsid w:val="0075012C"/>
    <w:rsid w:val="00760E57"/>
    <w:rsid w:val="007743DC"/>
    <w:rsid w:val="00784BBC"/>
    <w:rsid w:val="007961D6"/>
    <w:rsid w:val="007A5DE8"/>
    <w:rsid w:val="007B5EF3"/>
    <w:rsid w:val="007C4051"/>
    <w:rsid w:val="007D3604"/>
    <w:rsid w:val="007E6671"/>
    <w:rsid w:val="007F723F"/>
    <w:rsid w:val="007F7E38"/>
    <w:rsid w:val="0080431D"/>
    <w:rsid w:val="00811E50"/>
    <w:rsid w:val="00812A3F"/>
    <w:rsid w:val="00815B8C"/>
    <w:rsid w:val="008528C1"/>
    <w:rsid w:val="0085643C"/>
    <w:rsid w:val="00856943"/>
    <w:rsid w:val="00864F1A"/>
    <w:rsid w:val="00881BFF"/>
    <w:rsid w:val="00882E1C"/>
    <w:rsid w:val="008955CA"/>
    <w:rsid w:val="008B2DC4"/>
    <w:rsid w:val="008D0752"/>
    <w:rsid w:val="008E78A0"/>
    <w:rsid w:val="00901484"/>
    <w:rsid w:val="00902C4E"/>
    <w:rsid w:val="00904CC0"/>
    <w:rsid w:val="0090778C"/>
    <w:rsid w:val="009221FB"/>
    <w:rsid w:val="009275E5"/>
    <w:rsid w:val="00932008"/>
    <w:rsid w:val="00935211"/>
    <w:rsid w:val="0093538B"/>
    <w:rsid w:val="00950070"/>
    <w:rsid w:val="00951B5B"/>
    <w:rsid w:val="009641B7"/>
    <w:rsid w:val="009645B9"/>
    <w:rsid w:val="00966A3E"/>
    <w:rsid w:val="00967773"/>
    <w:rsid w:val="009A4505"/>
    <w:rsid w:val="009B3550"/>
    <w:rsid w:val="009C0F11"/>
    <w:rsid w:val="009F1895"/>
    <w:rsid w:val="009F5425"/>
    <w:rsid w:val="00A03FAE"/>
    <w:rsid w:val="00A040DE"/>
    <w:rsid w:val="00A05E81"/>
    <w:rsid w:val="00A07C5E"/>
    <w:rsid w:val="00A12282"/>
    <w:rsid w:val="00A12CF6"/>
    <w:rsid w:val="00A21B1F"/>
    <w:rsid w:val="00A338A1"/>
    <w:rsid w:val="00A44322"/>
    <w:rsid w:val="00A511F9"/>
    <w:rsid w:val="00A64A28"/>
    <w:rsid w:val="00A66A6A"/>
    <w:rsid w:val="00A67329"/>
    <w:rsid w:val="00A71BFC"/>
    <w:rsid w:val="00A77ECF"/>
    <w:rsid w:val="00A80A7C"/>
    <w:rsid w:val="00A87235"/>
    <w:rsid w:val="00A8781A"/>
    <w:rsid w:val="00A93589"/>
    <w:rsid w:val="00A950E1"/>
    <w:rsid w:val="00A95473"/>
    <w:rsid w:val="00AA1BC2"/>
    <w:rsid w:val="00AA2D25"/>
    <w:rsid w:val="00AA2D47"/>
    <w:rsid w:val="00AE4C91"/>
    <w:rsid w:val="00AE552C"/>
    <w:rsid w:val="00AF09CD"/>
    <w:rsid w:val="00AF1296"/>
    <w:rsid w:val="00AF58D0"/>
    <w:rsid w:val="00B1201F"/>
    <w:rsid w:val="00B13937"/>
    <w:rsid w:val="00B2421B"/>
    <w:rsid w:val="00B313E3"/>
    <w:rsid w:val="00B32909"/>
    <w:rsid w:val="00B37D61"/>
    <w:rsid w:val="00B47686"/>
    <w:rsid w:val="00B63452"/>
    <w:rsid w:val="00B64EB6"/>
    <w:rsid w:val="00B65AA5"/>
    <w:rsid w:val="00B846ED"/>
    <w:rsid w:val="00B92F58"/>
    <w:rsid w:val="00B96A79"/>
    <w:rsid w:val="00B9746F"/>
    <w:rsid w:val="00BA4CA4"/>
    <w:rsid w:val="00BC06C6"/>
    <w:rsid w:val="00BC0C04"/>
    <w:rsid w:val="00BC3F9C"/>
    <w:rsid w:val="00BC6262"/>
    <w:rsid w:val="00BD0D83"/>
    <w:rsid w:val="00BF161A"/>
    <w:rsid w:val="00C05143"/>
    <w:rsid w:val="00C104CD"/>
    <w:rsid w:val="00C226D0"/>
    <w:rsid w:val="00C24BA1"/>
    <w:rsid w:val="00C25B1A"/>
    <w:rsid w:val="00C271D1"/>
    <w:rsid w:val="00C3006C"/>
    <w:rsid w:val="00C3092C"/>
    <w:rsid w:val="00C3732E"/>
    <w:rsid w:val="00C463C1"/>
    <w:rsid w:val="00C5103F"/>
    <w:rsid w:val="00C51CF6"/>
    <w:rsid w:val="00C565A7"/>
    <w:rsid w:val="00C61779"/>
    <w:rsid w:val="00C72F1D"/>
    <w:rsid w:val="00C755E0"/>
    <w:rsid w:val="00C761B3"/>
    <w:rsid w:val="00C76A42"/>
    <w:rsid w:val="00C85B57"/>
    <w:rsid w:val="00C86CE8"/>
    <w:rsid w:val="00CA5FF8"/>
    <w:rsid w:val="00CC00F0"/>
    <w:rsid w:val="00CC52AF"/>
    <w:rsid w:val="00CD5821"/>
    <w:rsid w:val="00D00AE5"/>
    <w:rsid w:val="00D26FD4"/>
    <w:rsid w:val="00D30D73"/>
    <w:rsid w:val="00D3529F"/>
    <w:rsid w:val="00D37A9E"/>
    <w:rsid w:val="00D626D1"/>
    <w:rsid w:val="00D65179"/>
    <w:rsid w:val="00DA28F5"/>
    <w:rsid w:val="00DB24D2"/>
    <w:rsid w:val="00DC6C04"/>
    <w:rsid w:val="00DD6832"/>
    <w:rsid w:val="00DE7504"/>
    <w:rsid w:val="00DF109C"/>
    <w:rsid w:val="00DF4DCF"/>
    <w:rsid w:val="00E04E26"/>
    <w:rsid w:val="00E05830"/>
    <w:rsid w:val="00E20769"/>
    <w:rsid w:val="00E22365"/>
    <w:rsid w:val="00E24B89"/>
    <w:rsid w:val="00E4476E"/>
    <w:rsid w:val="00E57A64"/>
    <w:rsid w:val="00E8134A"/>
    <w:rsid w:val="00E8545A"/>
    <w:rsid w:val="00EA4710"/>
    <w:rsid w:val="00EA5F16"/>
    <w:rsid w:val="00EB57BC"/>
    <w:rsid w:val="00EC4F7A"/>
    <w:rsid w:val="00EE1C3F"/>
    <w:rsid w:val="00EE3946"/>
    <w:rsid w:val="00F042CA"/>
    <w:rsid w:val="00F07E40"/>
    <w:rsid w:val="00F12B15"/>
    <w:rsid w:val="00F17E28"/>
    <w:rsid w:val="00F2588A"/>
    <w:rsid w:val="00F26D31"/>
    <w:rsid w:val="00F3796D"/>
    <w:rsid w:val="00F437F4"/>
    <w:rsid w:val="00F50FCC"/>
    <w:rsid w:val="00F5260F"/>
    <w:rsid w:val="00F5371F"/>
    <w:rsid w:val="00F53BD3"/>
    <w:rsid w:val="00F631CD"/>
    <w:rsid w:val="00F63FEB"/>
    <w:rsid w:val="00F714A7"/>
    <w:rsid w:val="00F71BE1"/>
    <w:rsid w:val="00F9186E"/>
    <w:rsid w:val="00F92FFF"/>
    <w:rsid w:val="00FB3BD7"/>
    <w:rsid w:val="00FC596B"/>
    <w:rsid w:val="00FC74B5"/>
    <w:rsid w:val="00FC7531"/>
    <w:rsid w:val="00FE273A"/>
    <w:rsid w:val="00FE5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AC934"/>
  <w15:docId w15:val="{80CB534D-4A08-46A2-9AF5-7496E949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8"/>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 w:type="character" w:styleId="CommentReference">
    <w:name w:val="annotation reference"/>
    <w:basedOn w:val="DefaultParagraphFont"/>
    <w:semiHidden/>
    <w:unhideWhenUsed/>
    <w:rsid w:val="00AE552C"/>
    <w:rPr>
      <w:sz w:val="16"/>
      <w:szCs w:val="16"/>
    </w:rPr>
  </w:style>
  <w:style w:type="paragraph" w:styleId="CommentText">
    <w:name w:val="annotation text"/>
    <w:basedOn w:val="Normal"/>
    <w:link w:val="CommentTextChar"/>
    <w:semiHidden/>
    <w:unhideWhenUsed/>
    <w:rsid w:val="00AE552C"/>
    <w:rPr>
      <w:szCs w:val="20"/>
    </w:rPr>
  </w:style>
  <w:style w:type="character" w:customStyle="1" w:styleId="CommentTextChar">
    <w:name w:val="Comment Text Char"/>
    <w:basedOn w:val="DefaultParagraphFont"/>
    <w:link w:val="CommentText"/>
    <w:semiHidden/>
    <w:rsid w:val="00AE552C"/>
    <w:rPr>
      <w:rFonts w:ascii="Arial" w:hAnsi="Arial"/>
    </w:rPr>
  </w:style>
  <w:style w:type="paragraph" w:styleId="CommentSubject">
    <w:name w:val="annotation subject"/>
    <w:basedOn w:val="CommentText"/>
    <w:next w:val="CommentText"/>
    <w:link w:val="CommentSubjectChar"/>
    <w:semiHidden/>
    <w:unhideWhenUsed/>
    <w:rsid w:val="00AE552C"/>
    <w:rPr>
      <w:b/>
      <w:bCs/>
    </w:rPr>
  </w:style>
  <w:style w:type="character" w:customStyle="1" w:styleId="CommentSubjectChar">
    <w:name w:val="Comment Subject Char"/>
    <w:basedOn w:val="CommentTextChar"/>
    <w:link w:val="CommentSubject"/>
    <w:semiHidden/>
    <w:rsid w:val="00AE55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382294048">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33989321">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C8D0-A743-4CCD-B7A5-4903E760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nicolac</dc:creator>
  <cp:lastModifiedBy>Hattie Lewis</cp:lastModifiedBy>
  <cp:revision>2</cp:revision>
  <cp:lastPrinted>2016-01-22T14:45:00Z</cp:lastPrinted>
  <dcterms:created xsi:type="dcterms:W3CDTF">2021-08-18T09:40:00Z</dcterms:created>
  <dcterms:modified xsi:type="dcterms:W3CDTF">2021-08-18T09:40:00Z</dcterms:modified>
</cp:coreProperties>
</file>