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14:paraId="2BD8749C" w14:textId="77777777">
        <w:tc>
          <w:tcPr>
            <w:tcW w:w="5148" w:type="dxa"/>
          </w:tcPr>
          <w:p w14:paraId="1DD9827E" w14:textId="7A7491DF" w:rsidR="00FB3BD7" w:rsidRPr="00095651" w:rsidRDefault="00E8134A" w:rsidP="00D31327">
            <w:pPr>
              <w:tabs>
                <w:tab w:val="left" w:pos="1875"/>
              </w:tabs>
              <w:jc w:val="left"/>
              <w:rPr>
                <w:rFonts w:cs="Arial"/>
                <w:b/>
                <w:bCs/>
              </w:rPr>
            </w:pPr>
            <w:r>
              <w:rPr>
                <w:rFonts w:cs="Arial"/>
                <w:b/>
                <w:bCs/>
              </w:rPr>
              <w:t>Title</w:t>
            </w:r>
            <w:r w:rsidR="00D26FD4">
              <w:rPr>
                <w:rFonts w:cs="Arial"/>
                <w:b/>
                <w:bCs/>
              </w:rPr>
              <w:t xml:space="preserve">:  </w:t>
            </w:r>
            <w:r w:rsidR="00BC2565">
              <w:rPr>
                <w:rFonts w:cs="Arial"/>
                <w:b/>
                <w:bCs/>
              </w:rPr>
              <w:t xml:space="preserve">Corporate </w:t>
            </w:r>
            <w:r w:rsidR="00BF015E">
              <w:rPr>
                <w:rFonts w:cs="Arial"/>
                <w:b/>
                <w:bCs/>
              </w:rPr>
              <w:t>Communications Manager</w:t>
            </w:r>
          </w:p>
        </w:tc>
        <w:tc>
          <w:tcPr>
            <w:tcW w:w="4725" w:type="dxa"/>
          </w:tcPr>
          <w:p w14:paraId="3C6FE607" w14:textId="77777777" w:rsidR="00FB3BD7" w:rsidRPr="00CA6AF3" w:rsidRDefault="00CA6AF3" w:rsidP="009400DE">
            <w:pPr>
              <w:tabs>
                <w:tab w:val="left" w:pos="1692"/>
              </w:tabs>
              <w:rPr>
                <w:rFonts w:cs="Arial"/>
                <w:b/>
                <w:bCs/>
              </w:rPr>
            </w:pPr>
            <w:proofErr w:type="gramStart"/>
            <w:r>
              <w:rPr>
                <w:rFonts w:cs="Arial"/>
                <w:b/>
                <w:bCs/>
              </w:rPr>
              <w:t>Level :</w:t>
            </w:r>
            <w:proofErr w:type="gramEnd"/>
            <w:r>
              <w:rPr>
                <w:rFonts w:cs="Arial"/>
                <w:b/>
                <w:bCs/>
              </w:rPr>
              <w:t xml:space="preserve">  </w:t>
            </w:r>
            <w:r w:rsidR="00BA0FBC">
              <w:rPr>
                <w:rFonts w:cs="Arial"/>
                <w:b/>
                <w:bCs/>
              </w:rPr>
              <w:t>-</w:t>
            </w:r>
            <w:r w:rsidR="00760E57" w:rsidRPr="00212A6C">
              <w:rPr>
                <w:rFonts w:cs="Arial"/>
                <w:b/>
                <w:bCs/>
              </w:rPr>
              <w:tab/>
            </w:r>
            <w:r w:rsidR="00BA0FBC">
              <w:rPr>
                <w:rFonts w:cs="Arial"/>
                <w:b/>
                <w:bCs/>
              </w:rPr>
              <w:t>3</w:t>
            </w:r>
          </w:p>
        </w:tc>
      </w:tr>
      <w:tr w:rsidR="00FB3BD7" w:rsidRPr="00095651" w14:paraId="040146D1" w14:textId="77777777">
        <w:tc>
          <w:tcPr>
            <w:tcW w:w="5148" w:type="dxa"/>
          </w:tcPr>
          <w:p w14:paraId="29FE44E3" w14:textId="77777777" w:rsidR="00D22E3E" w:rsidRDefault="00095651" w:rsidP="00F50FCC">
            <w:pPr>
              <w:tabs>
                <w:tab w:val="left" w:pos="1875"/>
              </w:tabs>
              <w:rPr>
                <w:rFonts w:cs="Arial"/>
                <w:b/>
                <w:bCs/>
              </w:rPr>
            </w:pPr>
            <w:r>
              <w:rPr>
                <w:rFonts w:cs="Arial"/>
                <w:b/>
                <w:bCs/>
              </w:rPr>
              <w:t>Department</w:t>
            </w:r>
            <w:r w:rsidR="00FB3BD7" w:rsidRPr="00095651">
              <w:rPr>
                <w:rFonts w:cs="Arial"/>
                <w:b/>
                <w:bCs/>
              </w:rPr>
              <w:t>:</w:t>
            </w:r>
            <w:r w:rsidR="00D26FD4">
              <w:rPr>
                <w:rFonts w:cs="Arial"/>
                <w:b/>
                <w:bCs/>
              </w:rPr>
              <w:t xml:space="preserve"> </w:t>
            </w:r>
            <w:r w:rsidR="00D22E3E">
              <w:rPr>
                <w:rFonts w:cs="Arial"/>
                <w:b/>
                <w:bCs/>
              </w:rPr>
              <w:t xml:space="preserve">           </w:t>
            </w:r>
            <w:r w:rsidR="00D97F7D">
              <w:rPr>
                <w:rFonts w:cs="Arial"/>
                <w:b/>
                <w:bCs/>
              </w:rPr>
              <w:t>Customer First</w:t>
            </w:r>
            <w:r w:rsidR="00760E57" w:rsidRPr="00095651">
              <w:rPr>
                <w:rFonts w:cs="Arial"/>
                <w:b/>
                <w:bCs/>
              </w:rPr>
              <w:tab/>
            </w:r>
          </w:p>
          <w:p w14:paraId="1AA5857E" w14:textId="77777777" w:rsidR="00FB3BD7" w:rsidRPr="00095651" w:rsidRDefault="00B2421B" w:rsidP="00F50FCC">
            <w:pPr>
              <w:tabs>
                <w:tab w:val="left" w:pos="1875"/>
              </w:tabs>
              <w:rPr>
                <w:rFonts w:cs="Arial"/>
                <w:b/>
                <w:bCs/>
              </w:rPr>
            </w:pPr>
            <w:r>
              <w:rPr>
                <w:rFonts w:cs="Arial"/>
                <w:b/>
                <w:bCs/>
              </w:rPr>
              <w:t>Location:</w:t>
            </w:r>
            <w:r w:rsidR="00B9746F" w:rsidRPr="00095651">
              <w:rPr>
                <w:rFonts w:cs="Arial"/>
                <w:b/>
                <w:bCs/>
              </w:rPr>
              <w:t xml:space="preserve"> </w:t>
            </w:r>
            <w:r>
              <w:rPr>
                <w:rFonts w:cs="Arial"/>
                <w:b/>
                <w:bCs/>
              </w:rPr>
              <w:t xml:space="preserve">                </w:t>
            </w:r>
            <w:r w:rsidR="00DF109C">
              <w:rPr>
                <w:rFonts w:cs="Arial"/>
                <w:b/>
                <w:bCs/>
              </w:rPr>
              <w:t>Birmingham</w:t>
            </w:r>
          </w:p>
        </w:tc>
        <w:tc>
          <w:tcPr>
            <w:tcW w:w="4725" w:type="dxa"/>
          </w:tcPr>
          <w:p w14:paraId="5AFF021F" w14:textId="36D90329" w:rsidR="00FB3BD7" w:rsidRPr="00095651" w:rsidRDefault="00E24B89" w:rsidP="006C574C">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760E57" w:rsidRPr="00095651">
              <w:rPr>
                <w:rFonts w:cs="Arial"/>
                <w:b/>
                <w:bCs/>
              </w:rPr>
              <w:tab/>
            </w:r>
            <w:r w:rsidR="00AD78FD">
              <w:rPr>
                <w:rFonts w:cs="Arial"/>
                <w:b/>
                <w:bCs/>
              </w:rPr>
              <w:t>January 20</w:t>
            </w:r>
            <w:r w:rsidR="000650A4">
              <w:rPr>
                <w:rFonts w:cs="Arial"/>
                <w:b/>
                <w:bCs/>
              </w:rPr>
              <w:t>20</w:t>
            </w:r>
            <w:bookmarkStart w:id="0" w:name="_GoBack"/>
            <w:bookmarkEnd w:id="0"/>
          </w:p>
        </w:tc>
      </w:tr>
    </w:tbl>
    <w:p w14:paraId="40067473" w14:textId="77777777" w:rsidR="00A66A6A" w:rsidRDefault="00A66A6A" w:rsidP="00FB3BD7">
      <w:pPr>
        <w:rPr>
          <w:rFonts w:cs="Arial"/>
          <w:b/>
          <w:bCs/>
        </w:rPr>
      </w:pPr>
    </w:p>
    <w:p w14:paraId="52AE4647" w14:textId="77777777" w:rsidR="00FB3BD7" w:rsidRDefault="00E24B89" w:rsidP="00FB3BD7">
      <w:pPr>
        <w:rPr>
          <w:rFonts w:cs="Arial"/>
          <w:b/>
          <w:bCs/>
        </w:rPr>
      </w:pPr>
      <w:r>
        <w:rPr>
          <w:rFonts w:cs="Arial"/>
          <w:b/>
          <w:bCs/>
        </w:rPr>
        <w:t xml:space="preserve">1. </w:t>
      </w:r>
      <w:r w:rsidR="00FB3BD7" w:rsidRPr="00095651">
        <w:rPr>
          <w:rFonts w:cs="Arial"/>
          <w:b/>
          <w:bCs/>
        </w:rPr>
        <w:t xml:space="preserve">Purpose of the role:  </w:t>
      </w:r>
    </w:p>
    <w:p w14:paraId="02CAFE38" w14:textId="799946DA" w:rsidR="00C26F36" w:rsidRPr="00C44400" w:rsidRDefault="00BA59EB" w:rsidP="00BA1D1C">
      <w:pPr>
        <w:rPr>
          <w:rFonts w:cs="Arial"/>
          <w:szCs w:val="20"/>
        </w:rPr>
      </w:pPr>
      <w:r>
        <w:rPr>
          <w:rFonts w:cs="Arial"/>
          <w:bCs/>
        </w:rPr>
        <w:t>R</w:t>
      </w:r>
      <w:r w:rsidR="00667D34">
        <w:rPr>
          <w:rFonts w:cs="Arial"/>
          <w:bCs/>
        </w:rPr>
        <w:t xml:space="preserve">esponsible for </w:t>
      </w:r>
      <w:r w:rsidR="00C26F36">
        <w:rPr>
          <w:rFonts w:cs="Arial"/>
          <w:bCs/>
        </w:rPr>
        <w:t xml:space="preserve">the bank’s </w:t>
      </w:r>
      <w:r w:rsidR="009400DE">
        <w:rPr>
          <w:rFonts w:cs="Arial"/>
          <w:bCs/>
        </w:rPr>
        <w:t>corporate and communi</w:t>
      </w:r>
      <w:r w:rsidR="00805319">
        <w:rPr>
          <w:rFonts w:cs="Arial"/>
          <w:bCs/>
        </w:rPr>
        <w:t>cations</w:t>
      </w:r>
      <w:r w:rsidR="00B93962">
        <w:rPr>
          <w:rFonts w:cs="Arial"/>
          <w:bCs/>
        </w:rPr>
        <w:t xml:space="preserve">, </w:t>
      </w:r>
      <w:r w:rsidR="009400DE">
        <w:rPr>
          <w:rFonts w:cs="Arial"/>
          <w:bCs/>
        </w:rPr>
        <w:t xml:space="preserve">delivering the full mix of external </w:t>
      </w:r>
      <w:r w:rsidR="00B93962">
        <w:rPr>
          <w:rFonts w:cs="Arial"/>
          <w:bCs/>
        </w:rPr>
        <w:t xml:space="preserve">communications </w:t>
      </w:r>
      <w:r w:rsidR="00805319">
        <w:rPr>
          <w:rFonts w:cs="Arial"/>
          <w:bCs/>
        </w:rPr>
        <w:t xml:space="preserve">supporting corporate affairs </w:t>
      </w:r>
      <w:r w:rsidR="00D526C3">
        <w:rPr>
          <w:rFonts w:cs="Arial"/>
          <w:bCs/>
        </w:rPr>
        <w:t>(digital</w:t>
      </w:r>
      <w:r w:rsidR="00805319">
        <w:rPr>
          <w:rFonts w:cs="Arial"/>
          <w:bCs/>
        </w:rPr>
        <w:t xml:space="preserve"> and print).</w:t>
      </w:r>
      <w:r w:rsidR="001A24DF">
        <w:rPr>
          <w:rFonts w:cs="Arial"/>
          <w:bCs/>
        </w:rPr>
        <w:t xml:space="preserve"> </w:t>
      </w:r>
      <w:r w:rsidR="00B93962">
        <w:rPr>
          <w:rFonts w:cs="Arial"/>
          <w:bCs/>
        </w:rPr>
        <w:t xml:space="preserve">This is a high pace role requiring strategic dexterity as well as good instinct, judgement and a willingness to embrace </w:t>
      </w:r>
      <w:r w:rsidR="00141E48">
        <w:rPr>
          <w:rFonts w:cs="Arial"/>
          <w:bCs/>
        </w:rPr>
        <w:t xml:space="preserve">written </w:t>
      </w:r>
      <w:r w:rsidR="00B93962">
        <w:rPr>
          <w:rFonts w:cs="Arial"/>
          <w:bCs/>
        </w:rPr>
        <w:t xml:space="preserve">detail. </w:t>
      </w:r>
    </w:p>
    <w:p w14:paraId="40875773" w14:textId="77777777" w:rsidR="00F714A7" w:rsidRDefault="00511D4E" w:rsidP="00E8134A">
      <w:pPr>
        <w:rPr>
          <w:b/>
        </w:rPr>
      </w:pPr>
      <w:r w:rsidRPr="00511D4E">
        <w:rPr>
          <w:b/>
        </w:rPr>
        <w:t>2. Responsibilities</w:t>
      </w:r>
    </w:p>
    <w:p w14:paraId="2332BDF5" w14:textId="77777777" w:rsidR="00350A47" w:rsidRDefault="00350A47" w:rsidP="00BA1D1C">
      <w:pPr>
        <w:pStyle w:val="ListParagraph"/>
        <w:numPr>
          <w:ilvl w:val="0"/>
          <w:numId w:val="46"/>
        </w:numPr>
        <w:jc w:val="left"/>
      </w:pPr>
      <w:r>
        <w:t xml:space="preserve">Own and develop the annual proactive strategic communications and PR plan </w:t>
      </w:r>
    </w:p>
    <w:p w14:paraId="09E8106F" w14:textId="4191DA12" w:rsidR="00C54A64" w:rsidRDefault="00C54A64" w:rsidP="00C54A64">
      <w:pPr>
        <w:pStyle w:val="ListParagraph"/>
        <w:numPr>
          <w:ilvl w:val="0"/>
          <w:numId w:val="46"/>
        </w:numPr>
        <w:jc w:val="left"/>
      </w:pPr>
      <w:r>
        <w:t xml:space="preserve">Develop and implement a PR &amp; content strategy across defined communication channels including print and digital. </w:t>
      </w:r>
    </w:p>
    <w:p w14:paraId="6CAE2F0D" w14:textId="15796ED7" w:rsidR="001A24DF" w:rsidRPr="00BF015E" w:rsidRDefault="001A24DF" w:rsidP="00BA1D1C">
      <w:pPr>
        <w:pStyle w:val="ListParagraph"/>
        <w:numPr>
          <w:ilvl w:val="0"/>
          <w:numId w:val="46"/>
        </w:numPr>
        <w:jc w:val="left"/>
      </w:pPr>
      <w:r w:rsidRPr="00BF015E">
        <w:t xml:space="preserve">Proactively </w:t>
      </w:r>
      <w:r w:rsidR="00B93962" w:rsidRPr="00BF015E">
        <w:t>create and</w:t>
      </w:r>
      <w:r w:rsidRPr="00BF015E">
        <w:t xml:space="preserve"> implement </w:t>
      </w:r>
      <w:r w:rsidR="00B93962" w:rsidRPr="00BF015E">
        <w:t xml:space="preserve">tactical </w:t>
      </w:r>
      <w:r w:rsidR="00AD78FD" w:rsidRPr="00BF015E">
        <w:t xml:space="preserve">marketing communications’ </w:t>
      </w:r>
      <w:r w:rsidR="00B93962" w:rsidRPr="00BF015E">
        <w:t>activity</w:t>
      </w:r>
      <w:r w:rsidRPr="00BF015E">
        <w:t xml:space="preserve"> to </w:t>
      </w:r>
      <w:r w:rsidR="00B93962" w:rsidRPr="00BF015E">
        <w:t xml:space="preserve">generate brand </w:t>
      </w:r>
      <w:r w:rsidR="006150CA" w:rsidRPr="00BF015E">
        <w:t xml:space="preserve">awareness and </w:t>
      </w:r>
      <w:r w:rsidR="00B93962" w:rsidRPr="00BF015E">
        <w:t>enga</w:t>
      </w:r>
      <w:r w:rsidR="004D1CD9" w:rsidRPr="00BF015E">
        <w:t xml:space="preserve">gement </w:t>
      </w:r>
      <w:r w:rsidR="006150CA" w:rsidRPr="00BF015E">
        <w:t xml:space="preserve">creating </w:t>
      </w:r>
      <w:r w:rsidR="004D1CD9" w:rsidRPr="00BF015E">
        <w:t xml:space="preserve">high quality leads </w:t>
      </w:r>
      <w:r w:rsidR="006150CA" w:rsidRPr="00BF015E">
        <w:t xml:space="preserve">to </w:t>
      </w:r>
      <w:r w:rsidRPr="00BF015E">
        <w:t>support</w:t>
      </w:r>
      <w:r w:rsidR="004D1CD9" w:rsidRPr="00BF015E">
        <w:t xml:space="preserve"> the b</w:t>
      </w:r>
      <w:r w:rsidRPr="00BF015E">
        <w:t xml:space="preserve">ank’s ambitions – including </w:t>
      </w:r>
      <w:r w:rsidR="006150CA" w:rsidRPr="00BF015E">
        <w:t xml:space="preserve">customer </w:t>
      </w:r>
      <w:r w:rsidRPr="00BF015E">
        <w:t>acquisition and member-get-member (as appropriate).</w:t>
      </w:r>
    </w:p>
    <w:p w14:paraId="714FF7C3" w14:textId="70C7353F" w:rsidR="00D81DAD" w:rsidRDefault="00D81DAD" w:rsidP="00BA1D1C">
      <w:pPr>
        <w:pStyle w:val="ListParagraph"/>
        <w:numPr>
          <w:ilvl w:val="0"/>
          <w:numId w:val="46"/>
        </w:numPr>
        <w:jc w:val="left"/>
      </w:pPr>
      <w:r>
        <w:t>Help build brand strategy and take the Unity story to market through appropriately proposed communications</w:t>
      </w:r>
      <w:r w:rsidR="004D1CD9">
        <w:t xml:space="preserve"> and press engagement</w:t>
      </w:r>
      <w:r>
        <w:t>.</w:t>
      </w:r>
      <w:r w:rsidR="00AF7DF7">
        <w:t xml:space="preserve"> </w:t>
      </w:r>
    </w:p>
    <w:p w14:paraId="23E0DF5D" w14:textId="042170D0" w:rsidR="001A24DF" w:rsidRDefault="009463F3" w:rsidP="00BA1D1C">
      <w:pPr>
        <w:pStyle w:val="ListParagraph"/>
        <w:numPr>
          <w:ilvl w:val="0"/>
          <w:numId w:val="46"/>
        </w:numPr>
        <w:jc w:val="left"/>
      </w:pPr>
      <w:r>
        <w:t xml:space="preserve">Measure </w:t>
      </w:r>
      <w:r w:rsidR="006150CA">
        <w:t xml:space="preserve">and evaluate the effectiveness of </w:t>
      </w:r>
      <w:r>
        <w:t xml:space="preserve">all </w:t>
      </w:r>
      <w:r w:rsidR="00C54A64">
        <w:t xml:space="preserve">PR &amp; social </w:t>
      </w:r>
      <w:r w:rsidR="001A24DF">
        <w:t>communications activity</w:t>
      </w:r>
      <w:r w:rsidR="006150CA">
        <w:t xml:space="preserve">, </w:t>
      </w:r>
      <w:r w:rsidR="001A24DF">
        <w:t xml:space="preserve">produce </w:t>
      </w:r>
      <w:r w:rsidR="00B93962">
        <w:t>regular executive level reports which document and track engagement trends</w:t>
      </w:r>
      <w:r w:rsidR="00C54A64">
        <w:t>.</w:t>
      </w:r>
      <w:r w:rsidR="00B93962">
        <w:t xml:space="preserve"> </w:t>
      </w:r>
    </w:p>
    <w:p w14:paraId="04E5BF71" w14:textId="77777777" w:rsidR="00AD78FD" w:rsidRDefault="00C26F36" w:rsidP="00BA1D1C">
      <w:pPr>
        <w:pStyle w:val="ListParagraph"/>
        <w:numPr>
          <w:ilvl w:val="0"/>
          <w:numId w:val="46"/>
        </w:numPr>
        <w:jc w:val="left"/>
      </w:pPr>
      <w:r>
        <w:t xml:space="preserve">Develop and implement a content strategy across </w:t>
      </w:r>
      <w:r w:rsidR="001A24DF">
        <w:t>defined</w:t>
      </w:r>
      <w:r>
        <w:t xml:space="preserve"> communication channels including social, web, mobile and PR.</w:t>
      </w:r>
      <w:r w:rsidR="006150CA">
        <w:t xml:space="preserve"> </w:t>
      </w:r>
    </w:p>
    <w:p w14:paraId="7CEDFE8E" w14:textId="77777777" w:rsidR="00C26F36" w:rsidRDefault="006150CA" w:rsidP="00BA1D1C">
      <w:pPr>
        <w:pStyle w:val="ListParagraph"/>
        <w:numPr>
          <w:ilvl w:val="0"/>
          <w:numId w:val="46"/>
        </w:numPr>
        <w:jc w:val="left"/>
      </w:pPr>
      <w:r>
        <w:t xml:space="preserve">Develop a network of contacts in media publications who can help to leverage publicity of </w:t>
      </w:r>
      <w:r w:rsidR="00EC4DA8">
        <w:t xml:space="preserve">Unity </w:t>
      </w:r>
      <w:r w:rsidR="00AD78FD">
        <w:t xml:space="preserve">stories, </w:t>
      </w:r>
      <w:r w:rsidR="00EC4DA8">
        <w:t>deals, announcements etc.</w:t>
      </w:r>
      <w:r>
        <w:t xml:space="preserve"> </w:t>
      </w:r>
    </w:p>
    <w:p w14:paraId="10AE38E4" w14:textId="4BBA4CD8" w:rsidR="00D81DAD" w:rsidRDefault="00D81DAD" w:rsidP="00BA1D1C">
      <w:pPr>
        <w:pStyle w:val="ListParagraph"/>
        <w:numPr>
          <w:ilvl w:val="0"/>
          <w:numId w:val="46"/>
        </w:numPr>
        <w:jc w:val="left"/>
      </w:pPr>
      <w:r>
        <w:t xml:space="preserve">Define and deliver stakeholder and investor communications including presentations, </w:t>
      </w:r>
      <w:r w:rsidR="00C54A64">
        <w:t xml:space="preserve">blogs, </w:t>
      </w:r>
      <w:r>
        <w:t xml:space="preserve">newsletters and investor relations </w:t>
      </w:r>
      <w:r w:rsidR="00C54A64">
        <w:t>– executing in either print and digital channels</w:t>
      </w:r>
      <w:r>
        <w:t>.</w:t>
      </w:r>
    </w:p>
    <w:p w14:paraId="3AAA6B49" w14:textId="024C12CB" w:rsidR="00611C7B" w:rsidRDefault="001A24DF" w:rsidP="00594553">
      <w:pPr>
        <w:pStyle w:val="ListParagraph"/>
        <w:numPr>
          <w:ilvl w:val="0"/>
          <w:numId w:val="46"/>
        </w:numPr>
        <w:jc w:val="left"/>
      </w:pPr>
      <w:r>
        <w:t>Monitor competitor commun</w:t>
      </w:r>
      <w:r w:rsidR="009A1EAE">
        <w:t>ications, to ensure the bank is</w:t>
      </w:r>
      <w:r>
        <w:t xml:space="preserve"> aligned with market developments.</w:t>
      </w:r>
    </w:p>
    <w:p w14:paraId="2D63244E" w14:textId="479BCB5A" w:rsidR="00AD78FD" w:rsidRDefault="00C54A64" w:rsidP="006F36F3">
      <w:pPr>
        <w:pStyle w:val="ListParagraph"/>
        <w:numPr>
          <w:ilvl w:val="0"/>
          <w:numId w:val="46"/>
        </w:numPr>
        <w:jc w:val="left"/>
      </w:pPr>
      <w:r>
        <w:t xml:space="preserve">Work alongside </w:t>
      </w:r>
      <w:r w:rsidR="006F36F3">
        <w:t xml:space="preserve">other members of the Customer First team </w:t>
      </w:r>
      <w:r w:rsidR="00AD78FD">
        <w:t xml:space="preserve">in development of customer communications </w:t>
      </w:r>
      <w:r w:rsidR="006F36F3">
        <w:t xml:space="preserve">aligns and supports brand growth, also </w:t>
      </w:r>
      <w:r w:rsidR="00AD78FD">
        <w:t>including product and service updates and regulatory changes</w:t>
      </w:r>
      <w:r w:rsidR="006F36F3">
        <w:t>.</w:t>
      </w:r>
    </w:p>
    <w:p w14:paraId="4846B19F" w14:textId="37A1C526" w:rsidR="00AD78FD" w:rsidRDefault="006F36F3" w:rsidP="00BA1D1C">
      <w:pPr>
        <w:pStyle w:val="ListParagraph"/>
        <w:numPr>
          <w:ilvl w:val="0"/>
          <w:numId w:val="46"/>
        </w:numPr>
        <w:jc w:val="left"/>
      </w:pPr>
      <w:r>
        <w:t xml:space="preserve">Support the development of </w:t>
      </w:r>
      <w:r w:rsidR="00AD78FD">
        <w:t xml:space="preserve">responses to customer complaints, working with the ExCo and the Senior </w:t>
      </w:r>
      <w:r w:rsidR="00350A47">
        <w:t>Management Team as appropriate</w:t>
      </w:r>
    </w:p>
    <w:p w14:paraId="5B19077D" w14:textId="77777777" w:rsidR="00F36DEA" w:rsidRPr="00C44400" w:rsidRDefault="00F36DEA" w:rsidP="00F36DEA">
      <w:pPr>
        <w:pStyle w:val="ListParagraph"/>
      </w:pPr>
    </w:p>
    <w:p w14:paraId="6A41215F" w14:textId="77777777" w:rsidR="00E24B89" w:rsidRDefault="007961D6" w:rsidP="00EC4DA8">
      <w:pPr>
        <w:jc w:val="left"/>
        <w:rPr>
          <w:rFonts w:cs="Arial"/>
          <w:bCs/>
        </w:rPr>
      </w:pPr>
      <w:r>
        <w:rPr>
          <w:rFonts w:cs="Arial"/>
          <w:b/>
          <w:bCs/>
        </w:rPr>
        <w:t>3</w:t>
      </w:r>
      <w:r w:rsidR="00E24B89">
        <w:rPr>
          <w:rFonts w:cs="Arial"/>
          <w:b/>
          <w:bCs/>
        </w:rPr>
        <w:t>. Organisational fit</w:t>
      </w:r>
      <w:r>
        <w:rPr>
          <w:rFonts w:cs="Arial"/>
          <w:b/>
          <w:bCs/>
        </w:rPr>
        <w:t xml:space="preserve"> </w:t>
      </w:r>
      <w:r w:rsidRPr="007961D6">
        <w:rPr>
          <w:rFonts w:cs="Arial"/>
          <w:bCs/>
        </w:rPr>
        <w:t>(</w:t>
      </w:r>
      <w:r w:rsidR="00E24B89">
        <w:rPr>
          <w:rFonts w:cs="Arial"/>
          <w:bCs/>
        </w:rPr>
        <w:t xml:space="preserve">structure chart </w:t>
      </w:r>
      <w:r>
        <w:rPr>
          <w:rFonts w:cs="Arial"/>
          <w:bCs/>
        </w:rPr>
        <w:t>attached s</w:t>
      </w:r>
      <w:r w:rsidR="00E24B89">
        <w:rPr>
          <w:rFonts w:cs="Arial"/>
          <w:bCs/>
        </w:rPr>
        <w:t>eparately if necessary)</w:t>
      </w:r>
    </w:p>
    <w:p w14:paraId="5FAA26FB" w14:textId="77777777" w:rsidR="00E24B89" w:rsidRDefault="00D81DAD" w:rsidP="00F50FCC">
      <w:pPr>
        <w:jc w:val="left"/>
        <w:rPr>
          <w:rFonts w:cs="Arial"/>
          <w:bCs/>
        </w:rPr>
      </w:pPr>
      <w:r>
        <w:rPr>
          <w:rFonts w:cs="Arial"/>
          <w:bCs/>
        </w:rPr>
        <w:t xml:space="preserve">Role reports to </w:t>
      </w:r>
      <w:r w:rsidR="00455F73">
        <w:rPr>
          <w:rFonts w:cs="Arial"/>
          <w:bCs/>
        </w:rPr>
        <w:t>Head of Customer First</w:t>
      </w:r>
      <w:r w:rsidR="00881A2D">
        <w:rPr>
          <w:rFonts w:cs="Arial"/>
          <w:bCs/>
        </w:rPr>
        <w:t>.</w:t>
      </w:r>
      <w:r w:rsidR="00F50FCC">
        <w:rPr>
          <w:rFonts w:cs="Arial"/>
          <w:bCs/>
        </w:rPr>
        <w:br/>
      </w:r>
    </w:p>
    <w:p w14:paraId="1DA6537C" w14:textId="77777777" w:rsidR="00EC4DA8" w:rsidRDefault="00811E50" w:rsidP="00EC4DA8">
      <w:pPr>
        <w:jc w:val="left"/>
        <w:rPr>
          <w:rFonts w:cs="Arial"/>
          <w:b/>
          <w:bCs/>
        </w:rPr>
      </w:pPr>
      <w:r>
        <w:rPr>
          <w:rFonts w:cs="Arial"/>
          <w:b/>
          <w:bCs/>
        </w:rPr>
        <w:t xml:space="preserve">4. </w:t>
      </w:r>
      <w:r w:rsidR="00E24B89" w:rsidRPr="00E24B89">
        <w:rPr>
          <w:rFonts w:cs="Arial"/>
          <w:b/>
          <w:bCs/>
        </w:rPr>
        <w:t xml:space="preserve"> Parameters of the role</w:t>
      </w:r>
    </w:p>
    <w:p w14:paraId="10DD8FE5" w14:textId="77777777" w:rsidR="00455F73" w:rsidRDefault="00455F73" w:rsidP="00EC4DA8">
      <w:pPr>
        <w:jc w:val="left"/>
        <w:rPr>
          <w:rFonts w:cs="Arial"/>
          <w:bCs/>
        </w:rPr>
      </w:pPr>
      <w:r>
        <w:rPr>
          <w:rFonts w:cs="Arial"/>
          <w:bCs/>
        </w:rPr>
        <w:t>Refer to the Authorisation Limit Framework</w:t>
      </w:r>
    </w:p>
    <w:p w14:paraId="1EE6017C" w14:textId="77777777" w:rsidR="00EC4DA8" w:rsidRDefault="00EC4DA8" w:rsidP="00EC4F7A">
      <w:pPr>
        <w:rPr>
          <w:rFonts w:cs="Arial"/>
          <w:b/>
          <w:bCs/>
        </w:rPr>
      </w:pPr>
    </w:p>
    <w:p w14:paraId="78D3BBD9" w14:textId="77777777" w:rsidR="00EC4F7A" w:rsidRDefault="00811E50" w:rsidP="00EC4F7A">
      <w:pPr>
        <w:rPr>
          <w:rFonts w:cs="Arial"/>
          <w:b/>
          <w:bCs/>
        </w:rPr>
      </w:pPr>
      <w:r>
        <w:rPr>
          <w:rFonts w:cs="Arial"/>
          <w:b/>
          <w:bCs/>
        </w:rPr>
        <w:t>5</w:t>
      </w:r>
      <w:r w:rsidR="00E24B89" w:rsidRPr="00E24B89">
        <w:rPr>
          <w:rFonts w:cs="Arial"/>
          <w:b/>
          <w:bCs/>
        </w:rPr>
        <w:t>. Risks and controls</w:t>
      </w:r>
    </w:p>
    <w:p w14:paraId="6DDA70CF" w14:textId="77777777" w:rsidR="00B64EB6" w:rsidRPr="00B64EB6" w:rsidRDefault="00B64EB6" w:rsidP="00BA1D1C">
      <w:pPr>
        <w:pStyle w:val="Default"/>
        <w:numPr>
          <w:ilvl w:val="0"/>
          <w:numId w:val="40"/>
        </w:numPr>
        <w:jc w:val="both"/>
        <w:rPr>
          <w:rFonts w:ascii="Arial" w:hAnsi="Arial" w:cs="Arial"/>
          <w:color w:val="auto"/>
          <w:sz w:val="20"/>
          <w:szCs w:val="20"/>
        </w:rPr>
      </w:pPr>
      <w:r w:rsidRPr="00B64EB6">
        <w:rPr>
          <w:rFonts w:ascii="Arial" w:hAnsi="Arial" w:cs="Arial"/>
          <w:color w:val="auto"/>
          <w:sz w:val="20"/>
          <w:szCs w:val="20"/>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B64EB6">
        <w:rPr>
          <w:rFonts w:ascii="Arial" w:hAnsi="Arial" w:cs="Arial"/>
          <w:color w:val="auto"/>
          <w:sz w:val="20"/>
          <w:szCs w:val="20"/>
        </w:rPr>
        <w:t>at all times</w:t>
      </w:r>
      <w:proofErr w:type="gramEnd"/>
      <w:r w:rsidRPr="00B64EB6">
        <w:rPr>
          <w:rFonts w:ascii="Arial" w:hAnsi="Arial" w:cs="Arial"/>
          <w:color w:val="auto"/>
          <w:sz w:val="20"/>
          <w:szCs w:val="20"/>
        </w:rPr>
        <w:t xml:space="preserve"> seek to protect its reputation.    </w:t>
      </w:r>
    </w:p>
    <w:p w14:paraId="7026B480" w14:textId="77777777" w:rsidR="00B64EB6" w:rsidRPr="00B64EB6" w:rsidRDefault="00B64EB6" w:rsidP="00B64EB6">
      <w:pPr>
        <w:pStyle w:val="ListParagraph"/>
        <w:numPr>
          <w:ilvl w:val="0"/>
          <w:numId w:val="40"/>
        </w:numPr>
        <w:contextualSpacing w:val="0"/>
        <w:rPr>
          <w:rFonts w:cs="Arial"/>
          <w:szCs w:val="20"/>
        </w:rPr>
      </w:pPr>
      <w:r w:rsidRPr="00B64EB6">
        <w:rPr>
          <w:rFonts w:cs="Arial"/>
          <w:szCs w:val="20"/>
        </w:rPr>
        <w:t>Continually reassess</w:t>
      </w:r>
      <w:r w:rsidR="00EC4DA8">
        <w:rPr>
          <w:rFonts w:cs="Arial"/>
          <w:szCs w:val="20"/>
        </w:rPr>
        <w:t>es</w:t>
      </w:r>
      <w:r w:rsidRPr="00B64EB6">
        <w:rPr>
          <w:rFonts w:cs="Arial"/>
          <w:szCs w:val="20"/>
        </w:rPr>
        <w:t xml:space="preserve">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14:paraId="17E783B8" w14:textId="77777777" w:rsidR="00B64EB6" w:rsidRPr="00B64EB6" w:rsidRDefault="00B64EB6" w:rsidP="00B64EB6">
      <w:pPr>
        <w:pStyle w:val="ListParagraph"/>
        <w:numPr>
          <w:ilvl w:val="0"/>
          <w:numId w:val="40"/>
        </w:numPr>
        <w:contextualSpacing w:val="0"/>
        <w:rPr>
          <w:rFonts w:cs="Arial"/>
          <w:szCs w:val="20"/>
        </w:rPr>
      </w:pPr>
      <w:r w:rsidRPr="00B64EB6">
        <w:rPr>
          <w:rFonts w:cs="Arial"/>
          <w:szCs w:val="20"/>
        </w:rPr>
        <w:lastRenderedPageBreak/>
        <w:t xml:space="preserve">Adheres to, and </w:t>
      </w:r>
      <w:proofErr w:type="gramStart"/>
      <w:r w:rsidRPr="00B64EB6">
        <w:rPr>
          <w:rFonts w:cs="Arial"/>
          <w:szCs w:val="20"/>
        </w:rPr>
        <w:t>is able to</w:t>
      </w:r>
      <w:proofErr w:type="gramEnd"/>
      <w:r w:rsidRPr="00B64EB6">
        <w:rPr>
          <w:rFonts w:cs="Arial"/>
          <w:szCs w:val="20"/>
        </w:rPr>
        <w:t xml:space="preserve"> demonstrate adherence to, internal controls. This is achieved by adherence to all relevant procedures, keeping appropriate records and by the timely implementation of internal or external audit points and any issues raised by the external regulators. </w:t>
      </w:r>
    </w:p>
    <w:p w14:paraId="27B4EF01" w14:textId="6E9DE9D2" w:rsidR="0075012C" w:rsidRDefault="00B64EB6" w:rsidP="00BA1D1C">
      <w:pPr>
        <w:pStyle w:val="ListParagraph"/>
        <w:numPr>
          <w:ilvl w:val="0"/>
          <w:numId w:val="24"/>
        </w:numPr>
        <w:ind w:left="714" w:hanging="357"/>
        <w:contextualSpacing w:val="0"/>
        <w:rPr>
          <w:rFonts w:cs="Arial"/>
          <w:szCs w:val="20"/>
        </w:rPr>
      </w:pPr>
      <w:r w:rsidRPr="00B64EB6">
        <w:rPr>
          <w:rFonts w:cs="Arial"/>
          <w:szCs w:val="20"/>
        </w:rPr>
        <w:t>In conjunction with Risk and Compliance function, adher</w:t>
      </w:r>
      <w:r w:rsidR="00EC4DA8">
        <w:rPr>
          <w:rFonts w:cs="Arial"/>
          <w:szCs w:val="20"/>
        </w:rPr>
        <w:t>es</w:t>
      </w:r>
      <w:r w:rsidRPr="00B64EB6">
        <w:rPr>
          <w:rFonts w:cs="Arial"/>
          <w:szCs w:val="20"/>
        </w:rPr>
        <w:t xml:space="preserve"> to the Bank’s Policies and Procedures by containing Compliance risk (this embraces all relevant financial services laws, rules and codes with which the business </w:t>
      </w:r>
      <w:r w:rsidR="00BA1D1C">
        <w:rPr>
          <w:rFonts w:cs="Arial"/>
          <w:szCs w:val="20"/>
        </w:rPr>
        <w:t>is required to</w:t>
      </w:r>
      <w:r w:rsidRPr="00B64EB6">
        <w:rPr>
          <w:rFonts w:cs="Arial"/>
          <w:szCs w:val="20"/>
        </w:rPr>
        <w:t xml:space="preserve">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r w:rsidR="00BA1D1C">
        <w:rPr>
          <w:rFonts w:cs="Arial"/>
          <w:szCs w:val="20"/>
        </w:rPr>
        <w:t>.</w:t>
      </w:r>
    </w:p>
    <w:p w14:paraId="6341C5F0" w14:textId="77777777" w:rsidR="00BA1D1C" w:rsidRPr="00B64EB6" w:rsidRDefault="00BA1D1C" w:rsidP="00BA1D1C">
      <w:pPr>
        <w:pStyle w:val="ListParagraph"/>
        <w:ind w:left="714"/>
        <w:contextualSpacing w:val="0"/>
        <w:rPr>
          <w:rFonts w:cs="Arial"/>
          <w:szCs w:val="20"/>
        </w:rPr>
      </w:pPr>
    </w:p>
    <w:p w14:paraId="6D537A73" w14:textId="77777777" w:rsidR="009C0F11" w:rsidRDefault="009C0F11" w:rsidP="009C0F11">
      <w:pPr>
        <w:pStyle w:val="Bullet"/>
        <w:numPr>
          <w:ilvl w:val="0"/>
          <w:numId w:val="0"/>
        </w:numPr>
        <w:ind w:left="360" w:hanging="360"/>
        <w:rPr>
          <w:rFonts w:cs="Arial"/>
        </w:rPr>
      </w:pPr>
      <w:r w:rsidRPr="00460317">
        <w:rPr>
          <w:rFonts w:cs="Arial"/>
          <w:b/>
        </w:rPr>
        <w:t>Role subject to regulatory approval</w:t>
      </w:r>
      <w:r w:rsidRPr="00460317">
        <w:rPr>
          <w:rFonts w:cs="Arial"/>
        </w:rPr>
        <w:t xml:space="preserve"> </w:t>
      </w:r>
      <w:r w:rsidR="001E7D92">
        <w:rPr>
          <w:rFonts w:cs="Arial"/>
        </w:rPr>
        <w:t>–</w:t>
      </w:r>
      <w:r w:rsidRPr="00460317">
        <w:rPr>
          <w:rFonts w:cs="Arial"/>
        </w:rPr>
        <w:t xml:space="preserve"> </w:t>
      </w:r>
      <w:r w:rsidR="00BA1D1C">
        <w:rPr>
          <w:rFonts w:cs="Arial"/>
        </w:rPr>
        <w:t>N</w:t>
      </w:r>
      <w:r w:rsidR="001E7D92">
        <w:rPr>
          <w:rFonts w:cs="Arial"/>
        </w:rPr>
        <w:t>o</w:t>
      </w:r>
    </w:p>
    <w:p w14:paraId="368D8E0E" w14:textId="77777777" w:rsidR="00BA1D1C" w:rsidRPr="00460317" w:rsidRDefault="00BA1D1C" w:rsidP="009C0F11">
      <w:pPr>
        <w:pStyle w:val="Bullet"/>
        <w:numPr>
          <w:ilvl w:val="0"/>
          <w:numId w:val="0"/>
        </w:numPr>
        <w:ind w:left="360" w:hanging="360"/>
        <w:rPr>
          <w:rFonts w:cs="Arial"/>
          <w:b/>
          <w:bCs/>
        </w:rPr>
      </w:pPr>
    </w:p>
    <w:p w14:paraId="6F8F87B9" w14:textId="77777777" w:rsidR="009C0F11" w:rsidRPr="00BC0C04" w:rsidRDefault="009C0F11" w:rsidP="009C0F11">
      <w:pPr>
        <w:rPr>
          <w:rFonts w:cs="Arial"/>
        </w:rPr>
      </w:pPr>
      <w:r w:rsidRPr="00095651">
        <w:rPr>
          <w:rFonts w:cs="Arial"/>
          <w:b/>
          <w:bCs/>
        </w:rPr>
        <w:t>Other requirements specific to the role</w:t>
      </w:r>
      <w:r>
        <w:rPr>
          <w:rFonts w:cs="Arial"/>
          <w:b/>
          <w:bCs/>
        </w:rPr>
        <w:t xml:space="preserve"> </w:t>
      </w:r>
      <w:r w:rsidR="001E7D92">
        <w:rPr>
          <w:rFonts w:cs="Arial"/>
          <w:b/>
          <w:bCs/>
        </w:rPr>
        <w:t>–</w:t>
      </w:r>
      <w:r>
        <w:rPr>
          <w:rFonts w:cs="Arial"/>
          <w:b/>
          <w:bCs/>
        </w:rPr>
        <w:t xml:space="preserve"> </w:t>
      </w:r>
      <w:r w:rsidR="001E7D92" w:rsidRPr="001E7D92">
        <w:rPr>
          <w:rFonts w:cs="Arial"/>
          <w:bCs/>
        </w:rPr>
        <w:t>e</w:t>
      </w:r>
      <w:r w:rsidR="00BA1D1C">
        <w:rPr>
          <w:rFonts w:cs="Arial"/>
          <w:bCs/>
        </w:rPr>
        <w:t>.</w:t>
      </w:r>
      <w:r w:rsidR="001E7D92" w:rsidRPr="001E7D92">
        <w:rPr>
          <w:rFonts w:cs="Arial"/>
          <w:bCs/>
        </w:rPr>
        <w:t>g</w:t>
      </w:r>
      <w:r w:rsidR="00BA1D1C">
        <w:rPr>
          <w:rFonts w:cs="Arial"/>
          <w:bCs/>
        </w:rPr>
        <w:t>.</w:t>
      </w:r>
      <w:r w:rsidR="001E7D92">
        <w:rPr>
          <w:rFonts w:cs="Arial"/>
          <w:b/>
          <w:bCs/>
        </w:rPr>
        <w:t xml:space="preserve"> </w:t>
      </w:r>
      <w:r>
        <w:rPr>
          <w:rFonts w:cs="Arial"/>
        </w:rPr>
        <w:t>Flexibility re working hours/willingness to travel</w:t>
      </w:r>
    </w:p>
    <w:p w14:paraId="7056BFD6" w14:textId="77777777" w:rsidR="000576EC" w:rsidRDefault="00F36DEA" w:rsidP="00BA1D1C">
      <w:pPr>
        <w:pStyle w:val="ListParagraph"/>
        <w:numPr>
          <w:ilvl w:val="0"/>
          <w:numId w:val="24"/>
        </w:numPr>
        <w:ind w:left="714" w:hanging="357"/>
        <w:contextualSpacing w:val="0"/>
        <w:rPr>
          <w:lang w:eastAsia="en-US"/>
        </w:rPr>
      </w:pPr>
      <w:r>
        <w:rPr>
          <w:lang w:eastAsia="en-US"/>
        </w:rPr>
        <w:t>You will be from either an in-house or agency background with experience of working with corporate, financial or professional service organisations</w:t>
      </w:r>
      <w:r w:rsidR="00EC4DA8">
        <w:rPr>
          <w:lang w:eastAsia="en-US"/>
        </w:rPr>
        <w:t>. T</w:t>
      </w:r>
      <w:r>
        <w:rPr>
          <w:lang w:eastAsia="en-US"/>
        </w:rPr>
        <w:t xml:space="preserve">he successful candidate will have experience of building effective communication programmes which engage customers and employees. </w:t>
      </w:r>
    </w:p>
    <w:p w14:paraId="4B0A69DB" w14:textId="77777777" w:rsidR="00F36DEA" w:rsidRDefault="00F36DEA" w:rsidP="00BA1D1C">
      <w:pPr>
        <w:pStyle w:val="ListParagraph"/>
        <w:numPr>
          <w:ilvl w:val="0"/>
          <w:numId w:val="24"/>
        </w:numPr>
        <w:ind w:left="714" w:hanging="357"/>
        <w:contextualSpacing w:val="0"/>
        <w:rPr>
          <w:lang w:eastAsia="en-US"/>
        </w:rPr>
      </w:pPr>
      <w:r>
        <w:rPr>
          <w:lang w:eastAsia="en-US"/>
        </w:rPr>
        <w:t xml:space="preserve">Experience of working with and influencing senior executives/leadership. </w:t>
      </w:r>
    </w:p>
    <w:p w14:paraId="698BCCCD" w14:textId="77777777" w:rsidR="00667D34" w:rsidRDefault="00667D34" w:rsidP="00BA1D1C">
      <w:pPr>
        <w:pStyle w:val="ListParagraph"/>
        <w:numPr>
          <w:ilvl w:val="0"/>
          <w:numId w:val="24"/>
        </w:numPr>
        <w:ind w:left="714" w:hanging="357"/>
        <w:contextualSpacing w:val="0"/>
        <w:rPr>
          <w:lang w:eastAsia="en-US"/>
        </w:rPr>
      </w:pPr>
      <w:r>
        <w:rPr>
          <w:lang w:eastAsia="en-US"/>
        </w:rPr>
        <w:t>Ability to work alone as well as in a team in a demanding environment.</w:t>
      </w:r>
    </w:p>
    <w:p w14:paraId="333CB0EF" w14:textId="77777777" w:rsidR="00D81DAD" w:rsidRDefault="00D81DAD" w:rsidP="00BA1D1C">
      <w:pPr>
        <w:pStyle w:val="ListParagraph"/>
        <w:numPr>
          <w:ilvl w:val="0"/>
          <w:numId w:val="24"/>
        </w:numPr>
        <w:ind w:left="714" w:hanging="357"/>
        <w:contextualSpacing w:val="0"/>
        <w:rPr>
          <w:lang w:eastAsia="en-US"/>
        </w:rPr>
      </w:pPr>
      <w:r>
        <w:rPr>
          <w:lang w:eastAsia="en-US"/>
        </w:rPr>
        <w:t>Comfortable moving within a range of highly tactical delivery through medium term strategic planning.</w:t>
      </w:r>
    </w:p>
    <w:p w14:paraId="0E7AF3DD" w14:textId="77777777" w:rsidR="00EC4F7A" w:rsidRDefault="00EC4F7A" w:rsidP="000576EC">
      <w:pPr>
        <w:pStyle w:val="ListParagraph"/>
        <w:numPr>
          <w:ilvl w:val="0"/>
          <w:numId w:val="24"/>
        </w:numPr>
        <w:spacing w:after="0"/>
        <w:jc w:val="left"/>
        <w:rPr>
          <w:lang w:eastAsia="en-US"/>
        </w:rPr>
      </w:pPr>
      <w:r>
        <w:rPr>
          <w:lang w:eastAsia="en-US"/>
        </w:rPr>
        <w:br w:type="page"/>
      </w:r>
    </w:p>
    <w:p w14:paraId="1DEA1A43" w14:textId="77777777" w:rsidR="00EC4F7A" w:rsidRPr="00EC4F7A" w:rsidRDefault="00EC4F7A" w:rsidP="00EC4F7A">
      <w:pPr>
        <w:jc w:val="center"/>
        <w:rPr>
          <w:lang w:eastAsia="en-US"/>
        </w:rPr>
      </w:pPr>
    </w:p>
    <w:p w14:paraId="38FE3FED" w14:textId="77777777" w:rsidR="00EC4F7A" w:rsidRDefault="00EC4F7A" w:rsidP="00EC4F7A">
      <w:pPr>
        <w:jc w:val="center"/>
        <w:rPr>
          <w:rFonts w:cs="Arial"/>
        </w:rPr>
      </w:pPr>
      <w:r>
        <w:rPr>
          <w:rFonts w:cs="Arial"/>
          <w:b/>
          <w:sz w:val="32"/>
          <w:szCs w:val="32"/>
        </w:rPr>
        <w:t>PERSON SPECIFICATION</w:t>
      </w:r>
    </w:p>
    <w:p w14:paraId="0CE73ACC" w14:textId="77777777" w:rsidR="00EC4F7A" w:rsidRDefault="00EC4F7A" w:rsidP="00460317">
      <w:pPr>
        <w:pStyle w:val="Bullet"/>
        <w:numPr>
          <w:ilvl w:val="0"/>
          <w:numId w:val="0"/>
        </w:numPr>
        <w:ind w:left="3240" w:firstLine="360"/>
        <w:rPr>
          <w:rFonts w:cs="Arial"/>
        </w:rPr>
      </w:pPr>
      <w:r>
        <w:rPr>
          <w:rFonts w:cs="Arial"/>
        </w:rPr>
        <w:t>(E = essential D= desirable)</w:t>
      </w:r>
    </w:p>
    <w:p w14:paraId="1DC75377" w14:textId="77777777" w:rsidR="00505FE4" w:rsidRDefault="00505FE4" w:rsidP="00505FE4">
      <w:pPr>
        <w:pStyle w:val="Bullet"/>
        <w:numPr>
          <w:ilvl w:val="0"/>
          <w:numId w:val="0"/>
        </w:numPr>
        <w:ind w:left="360"/>
        <w:rPr>
          <w:rFonts w:cs="Arial"/>
        </w:rPr>
      </w:pPr>
    </w:p>
    <w:p w14:paraId="02D9CE48" w14:textId="77777777" w:rsidR="00035D9E" w:rsidRPr="00E04E26" w:rsidRDefault="00095651" w:rsidP="00E04E26">
      <w:pPr>
        <w:pStyle w:val="Bullet"/>
        <w:numPr>
          <w:ilvl w:val="0"/>
          <w:numId w:val="0"/>
        </w:numPr>
        <w:rPr>
          <w:rFonts w:cs="Arial"/>
          <w:b/>
        </w:rPr>
      </w:pPr>
      <w:r w:rsidRPr="00E04E26">
        <w:rPr>
          <w:rFonts w:cs="Arial"/>
          <w:b/>
        </w:rPr>
        <w:t>Professional qualifications</w:t>
      </w:r>
    </w:p>
    <w:p w14:paraId="78CB4FA8" w14:textId="77777777" w:rsidR="0012120B" w:rsidRDefault="006150CA" w:rsidP="0023694F">
      <w:pPr>
        <w:pStyle w:val="Bullet"/>
        <w:numPr>
          <w:ilvl w:val="0"/>
          <w:numId w:val="0"/>
        </w:numPr>
        <w:ind w:left="360" w:firstLine="360"/>
        <w:rPr>
          <w:rFonts w:cs="Arial"/>
        </w:rPr>
      </w:pPr>
      <w:r>
        <w:rPr>
          <w:rFonts w:cs="Arial"/>
        </w:rPr>
        <w:t xml:space="preserve">Degree in </w:t>
      </w:r>
      <w:r w:rsidR="0023694F">
        <w:rPr>
          <w:rFonts w:cs="Arial"/>
        </w:rPr>
        <w:t>English and/or Creative Writing</w:t>
      </w:r>
      <w:r w:rsidR="00EC4DA8">
        <w:rPr>
          <w:rFonts w:cs="Arial"/>
        </w:rPr>
        <w:t>;</w:t>
      </w:r>
      <w:r>
        <w:rPr>
          <w:rFonts w:cs="Arial"/>
        </w:rPr>
        <w:t xml:space="preserve"> Business, </w:t>
      </w:r>
      <w:r w:rsidR="0012120B">
        <w:rPr>
          <w:rFonts w:cs="Arial"/>
        </w:rPr>
        <w:t>Journalism or Media Relations (D)</w:t>
      </w:r>
    </w:p>
    <w:p w14:paraId="2ABBE662" w14:textId="77777777" w:rsidR="00505FE4" w:rsidRDefault="00424FB2" w:rsidP="001E7D92">
      <w:pPr>
        <w:pStyle w:val="Bullet"/>
        <w:numPr>
          <w:ilvl w:val="0"/>
          <w:numId w:val="0"/>
        </w:numPr>
        <w:ind w:left="360" w:firstLine="360"/>
        <w:rPr>
          <w:rFonts w:cs="Arial"/>
        </w:rPr>
      </w:pPr>
      <w:r>
        <w:rPr>
          <w:rFonts w:cs="Arial"/>
        </w:rPr>
        <w:t>Marketing Qualification (D</w:t>
      </w:r>
      <w:r w:rsidR="006A76E7">
        <w:rPr>
          <w:rFonts w:cs="Arial"/>
        </w:rPr>
        <w:t>)</w:t>
      </w:r>
    </w:p>
    <w:p w14:paraId="0581FBDF" w14:textId="77777777" w:rsidR="00EC4F7A" w:rsidRPr="00E04E26" w:rsidRDefault="00B2421B" w:rsidP="00E04E26">
      <w:pPr>
        <w:pStyle w:val="Bullet"/>
        <w:numPr>
          <w:ilvl w:val="0"/>
          <w:numId w:val="0"/>
        </w:numPr>
        <w:rPr>
          <w:rFonts w:cs="Arial"/>
          <w:b/>
        </w:rPr>
      </w:pPr>
      <w:r w:rsidRPr="00E04E26">
        <w:rPr>
          <w:rFonts w:cs="Arial"/>
          <w:b/>
        </w:rPr>
        <w:t>Knowledge requirements (and how this is typically gained)</w:t>
      </w:r>
    </w:p>
    <w:p w14:paraId="66A84B50" w14:textId="2920F8D1" w:rsidR="00881A2D" w:rsidRDefault="00424FB2" w:rsidP="00A511F9">
      <w:pPr>
        <w:pStyle w:val="ListParagraph"/>
        <w:contextualSpacing w:val="0"/>
        <w:rPr>
          <w:rFonts w:cs="Arial"/>
          <w:szCs w:val="20"/>
        </w:rPr>
      </w:pPr>
      <w:r>
        <w:rPr>
          <w:rFonts w:cs="Arial"/>
          <w:szCs w:val="20"/>
        </w:rPr>
        <w:t xml:space="preserve">Corporate and </w:t>
      </w:r>
      <w:r w:rsidR="006F36F3">
        <w:rPr>
          <w:rFonts w:cs="Arial"/>
          <w:szCs w:val="20"/>
        </w:rPr>
        <w:t xml:space="preserve">internal </w:t>
      </w:r>
      <w:r w:rsidR="00881A2D">
        <w:rPr>
          <w:rFonts w:cs="Arial"/>
          <w:szCs w:val="20"/>
        </w:rPr>
        <w:t>communications strategy and delivery</w:t>
      </w:r>
      <w:r w:rsidR="00133F8A">
        <w:rPr>
          <w:rFonts w:cs="Arial"/>
          <w:szCs w:val="20"/>
        </w:rPr>
        <w:t xml:space="preserve"> (E)</w:t>
      </w:r>
    </w:p>
    <w:p w14:paraId="615E29D5" w14:textId="77777777" w:rsidR="008C785E" w:rsidRDefault="00133F8A" w:rsidP="008C785E">
      <w:pPr>
        <w:pStyle w:val="ListParagraph"/>
        <w:contextualSpacing w:val="0"/>
        <w:rPr>
          <w:rFonts w:cs="Arial"/>
          <w:szCs w:val="20"/>
        </w:rPr>
      </w:pPr>
      <w:r>
        <w:rPr>
          <w:rFonts w:cs="Arial"/>
          <w:szCs w:val="20"/>
        </w:rPr>
        <w:t xml:space="preserve">Understanding of PR, Journalism, </w:t>
      </w:r>
      <w:r w:rsidR="008C785E">
        <w:rPr>
          <w:rFonts w:cs="Arial"/>
          <w:szCs w:val="20"/>
        </w:rPr>
        <w:t>Media relations</w:t>
      </w:r>
      <w:r>
        <w:rPr>
          <w:rFonts w:cs="Arial"/>
          <w:szCs w:val="20"/>
        </w:rPr>
        <w:t xml:space="preserve"> and a ready-made network of useful contacts (E)</w:t>
      </w:r>
    </w:p>
    <w:p w14:paraId="7477AE30" w14:textId="77777777" w:rsidR="00881A2D" w:rsidRDefault="00881A2D" w:rsidP="00A511F9">
      <w:pPr>
        <w:pStyle w:val="ListParagraph"/>
        <w:contextualSpacing w:val="0"/>
        <w:rPr>
          <w:rFonts w:cs="Arial"/>
          <w:szCs w:val="20"/>
        </w:rPr>
      </w:pPr>
      <w:r>
        <w:rPr>
          <w:rFonts w:cs="Arial"/>
          <w:szCs w:val="20"/>
        </w:rPr>
        <w:t>Campaign planning and delivery</w:t>
      </w:r>
      <w:r w:rsidR="00EC4DA8">
        <w:rPr>
          <w:rFonts w:cs="Arial"/>
          <w:szCs w:val="20"/>
        </w:rPr>
        <w:t xml:space="preserve"> (E)</w:t>
      </w:r>
    </w:p>
    <w:p w14:paraId="2E62512A" w14:textId="77777777" w:rsidR="001E7D92" w:rsidRDefault="00881A2D" w:rsidP="00A511F9">
      <w:pPr>
        <w:pStyle w:val="ListParagraph"/>
        <w:rPr>
          <w:rFonts w:cs="Arial"/>
          <w:szCs w:val="20"/>
        </w:rPr>
      </w:pPr>
      <w:r>
        <w:rPr>
          <w:rFonts w:cs="Arial"/>
          <w:szCs w:val="20"/>
        </w:rPr>
        <w:t>Digital communications including s</w:t>
      </w:r>
      <w:r w:rsidR="006A76E7">
        <w:rPr>
          <w:rFonts w:cs="Arial"/>
          <w:szCs w:val="20"/>
        </w:rPr>
        <w:t>ocial media – deep understanding i</w:t>
      </w:r>
      <w:r>
        <w:rPr>
          <w:rFonts w:cs="Arial"/>
          <w:szCs w:val="20"/>
        </w:rPr>
        <w:t>ncluding how to integrate with brand and a</w:t>
      </w:r>
      <w:r w:rsidR="006A76E7">
        <w:rPr>
          <w:rFonts w:cs="Arial"/>
          <w:szCs w:val="20"/>
        </w:rPr>
        <w:t>cquisition activity</w:t>
      </w:r>
      <w:r w:rsidR="00133F8A">
        <w:rPr>
          <w:rFonts w:cs="Arial"/>
          <w:szCs w:val="20"/>
        </w:rPr>
        <w:t xml:space="preserve"> (E)</w:t>
      </w:r>
    </w:p>
    <w:p w14:paraId="0CD07720" w14:textId="77777777" w:rsidR="00881A2D" w:rsidRDefault="00881A2D" w:rsidP="00A511F9">
      <w:pPr>
        <w:pStyle w:val="ListParagraph"/>
        <w:rPr>
          <w:rFonts w:cs="Arial"/>
          <w:szCs w:val="20"/>
        </w:rPr>
      </w:pPr>
    </w:p>
    <w:p w14:paraId="3476C950" w14:textId="77777777" w:rsidR="00EC4F7A" w:rsidRPr="00E04E26" w:rsidRDefault="00505FE4" w:rsidP="00E04E26">
      <w:pPr>
        <w:pStyle w:val="Bullet"/>
        <w:numPr>
          <w:ilvl w:val="0"/>
          <w:numId w:val="0"/>
        </w:numPr>
        <w:ind w:left="360" w:hanging="360"/>
        <w:rPr>
          <w:rFonts w:cs="Arial"/>
          <w:b/>
        </w:rPr>
      </w:pPr>
      <w:r>
        <w:rPr>
          <w:rFonts w:cs="Arial"/>
          <w:b/>
        </w:rPr>
        <w:t xml:space="preserve">Skill levels </w:t>
      </w:r>
      <w:r w:rsidR="00A511F9">
        <w:rPr>
          <w:rFonts w:cs="Arial"/>
          <w:b/>
        </w:rPr>
        <w:t xml:space="preserve">required </w:t>
      </w:r>
      <w:r>
        <w:rPr>
          <w:rFonts w:cs="Arial"/>
          <w:b/>
        </w:rPr>
        <w:t>(see Skills Framework)</w:t>
      </w:r>
    </w:p>
    <w:p w14:paraId="4C15CEDD" w14:textId="77777777" w:rsidR="00E04E26" w:rsidRPr="00E04E26" w:rsidRDefault="00E04E26" w:rsidP="00E04E26">
      <w:pPr>
        <w:pStyle w:val="Bullet"/>
        <w:numPr>
          <w:ilvl w:val="0"/>
          <w:numId w:val="0"/>
        </w:numPr>
        <w:ind w:left="9000" w:hanging="360"/>
        <w:rPr>
          <w:rFonts w:cs="Arial"/>
          <w:b/>
        </w:rPr>
      </w:pPr>
      <w:r w:rsidRPr="00E04E26">
        <w:rPr>
          <w:rFonts w:cs="Arial"/>
          <w:b/>
        </w:rPr>
        <w:t>LEVEL</w:t>
      </w:r>
    </w:p>
    <w:tbl>
      <w:tblPr>
        <w:tblStyle w:val="TableGrid"/>
        <w:tblW w:w="0" w:type="auto"/>
        <w:tblInd w:w="360" w:type="dxa"/>
        <w:tblLook w:val="04A0" w:firstRow="1" w:lastRow="0" w:firstColumn="1" w:lastColumn="0" w:noHBand="0" w:noVBand="1"/>
      </w:tblPr>
      <w:tblGrid>
        <w:gridCol w:w="7642"/>
        <w:gridCol w:w="1627"/>
      </w:tblGrid>
      <w:tr w:rsidR="00E04E26" w14:paraId="3BED7BE8" w14:textId="77777777" w:rsidTr="00E04E26">
        <w:tc>
          <w:tcPr>
            <w:tcW w:w="7828" w:type="dxa"/>
            <w:shd w:val="clear" w:color="auto" w:fill="D9D9D9" w:themeFill="background1" w:themeFillShade="D9"/>
          </w:tcPr>
          <w:p w14:paraId="7BADD517" w14:textId="77777777" w:rsidR="00E04E26" w:rsidRPr="00E04E26" w:rsidRDefault="00E04E26" w:rsidP="00E04E26">
            <w:pPr>
              <w:pStyle w:val="Bullet"/>
              <w:numPr>
                <w:ilvl w:val="0"/>
                <w:numId w:val="0"/>
              </w:numPr>
              <w:rPr>
                <w:rFonts w:cs="Arial"/>
                <w:b/>
              </w:rPr>
            </w:pPr>
            <w:r w:rsidRPr="00E04E26">
              <w:rPr>
                <w:rFonts w:cs="Arial"/>
                <w:b/>
              </w:rPr>
              <w:t>LEADERSHIP</w:t>
            </w:r>
          </w:p>
        </w:tc>
        <w:tc>
          <w:tcPr>
            <w:tcW w:w="1667" w:type="dxa"/>
            <w:shd w:val="clear" w:color="auto" w:fill="D9D9D9" w:themeFill="background1" w:themeFillShade="D9"/>
          </w:tcPr>
          <w:p w14:paraId="56D4C745" w14:textId="77777777" w:rsidR="00E04E26" w:rsidRPr="00E04E26" w:rsidRDefault="003D4DF4" w:rsidP="00E04E26">
            <w:pPr>
              <w:pStyle w:val="Bullet"/>
              <w:numPr>
                <w:ilvl w:val="0"/>
                <w:numId w:val="0"/>
              </w:numPr>
              <w:rPr>
                <w:rFonts w:cs="Arial"/>
                <w:b/>
              </w:rPr>
            </w:pPr>
            <w:r>
              <w:rPr>
                <w:rFonts w:cs="Arial"/>
                <w:b/>
              </w:rPr>
              <w:t>3</w:t>
            </w:r>
          </w:p>
        </w:tc>
      </w:tr>
      <w:tr w:rsidR="00E04E26" w14:paraId="0AD5E723" w14:textId="77777777" w:rsidTr="00E04E26">
        <w:tc>
          <w:tcPr>
            <w:tcW w:w="7828" w:type="dxa"/>
          </w:tcPr>
          <w:p w14:paraId="20B744F5" w14:textId="77777777" w:rsidR="00F714A7" w:rsidRPr="001E7D92" w:rsidRDefault="001E7D92" w:rsidP="001E7D92">
            <w:pPr>
              <w:spacing w:after="200" w:line="276" w:lineRule="auto"/>
              <w:jc w:val="left"/>
              <w:rPr>
                <w:lang w:val="en-ZA"/>
              </w:rPr>
            </w:pPr>
            <w:r>
              <w:rPr>
                <w:lang w:val="en-ZA"/>
              </w:rPr>
              <w:t>&gt;</w:t>
            </w:r>
          </w:p>
        </w:tc>
        <w:tc>
          <w:tcPr>
            <w:tcW w:w="1667" w:type="dxa"/>
          </w:tcPr>
          <w:p w14:paraId="31DD1E08" w14:textId="77777777" w:rsidR="00E8134A" w:rsidRDefault="00E8134A" w:rsidP="00E04E26">
            <w:pPr>
              <w:pStyle w:val="Bullet"/>
              <w:numPr>
                <w:ilvl w:val="0"/>
                <w:numId w:val="0"/>
              </w:numPr>
              <w:rPr>
                <w:rFonts w:cs="Arial"/>
              </w:rPr>
            </w:pPr>
          </w:p>
        </w:tc>
      </w:tr>
      <w:tr w:rsidR="00E04E26" w14:paraId="3A38A1E7" w14:textId="77777777" w:rsidTr="00F631CD">
        <w:tc>
          <w:tcPr>
            <w:tcW w:w="7828" w:type="dxa"/>
            <w:shd w:val="clear" w:color="auto" w:fill="D9D9D9" w:themeFill="background1" w:themeFillShade="D9"/>
          </w:tcPr>
          <w:p w14:paraId="4B10CF1B" w14:textId="77777777" w:rsidR="00E04E26" w:rsidRPr="00F631CD" w:rsidRDefault="00E04E26" w:rsidP="00E04E26">
            <w:pPr>
              <w:pStyle w:val="Bullet"/>
              <w:numPr>
                <w:ilvl w:val="0"/>
                <w:numId w:val="0"/>
              </w:numPr>
              <w:rPr>
                <w:rFonts w:cs="Arial"/>
                <w:b/>
              </w:rPr>
            </w:pPr>
            <w:r w:rsidRPr="00F631CD">
              <w:rPr>
                <w:rFonts w:cs="Arial"/>
                <w:b/>
              </w:rPr>
              <w:t>CUSTOMER SERVICE &amp; SALES</w:t>
            </w:r>
          </w:p>
        </w:tc>
        <w:tc>
          <w:tcPr>
            <w:tcW w:w="1667" w:type="dxa"/>
            <w:shd w:val="clear" w:color="auto" w:fill="D9D9D9" w:themeFill="background1" w:themeFillShade="D9"/>
          </w:tcPr>
          <w:p w14:paraId="5EE60AC9" w14:textId="77777777" w:rsidR="00E04E26" w:rsidRPr="00212A6C" w:rsidRDefault="006A76E7" w:rsidP="00C61779">
            <w:pPr>
              <w:pStyle w:val="Bullet"/>
              <w:numPr>
                <w:ilvl w:val="0"/>
                <w:numId w:val="0"/>
              </w:numPr>
              <w:rPr>
                <w:rFonts w:cs="Arial"/>
                <w:b/>
              </w:rPr>
            </w:pPr>
            <w:r w:rsidRPr="00212A6C">
              <w:rPr>
                <w:rFonts w:cs="Arial"/>
                <w:b/>
              </w:rPr>
              <w:t>3</w:t>
            </w:r>
          </w:p>
        </w:tc>
      </w:tr>
      <w:tr w:rsidR="00E04E26" w14:paraId="089173E3" w14:textId="77777777" w:rsidTr="00E04E26">
        <w:tc>
          <w:tcPr>
            <w:tcW w:w="7828" w:type="dxa"/>
          </w:tcPr>
          <w:p w14:paraId="29A7EF70" w14:textId="77777777" w:rsidR="001E7D92" w:rsidRDefault="001E7D92" w:rsidP="001E7D92">
            <w:pPr>
              <w:pStyle w:val="Bullet"/>
              <w:numPr>
                <w:ilvl w:val="0"/>
                <w:numId w:val="0"/>
              </w:numPr>
              <w:ind w:left="360" w:hanging="360"/>
              <w:rPr>
                <w:rFonts w:cs="Arial"/>
              </w:rPr>
            </w:pPr>
            <w:r>
              <w:rPr>
                <w:rFonts w:cs="Arial"/>
              </w:rPr>
              <w:t>&gt;</w:t>
            </w:r>
          </w:p>
          <w:p w14:paraId="2A997155" w14:textId="77777777" w:rsidR="00BC0C04" w:rsidRPr="00BC0C04" w:rsidRDefault="001E7D92" w:rsidP="00C61779">
            <w:pPr>
              <w:pStyle w:val="Bullet"/>
              <w:numPr>
                <w:ilvl w:val="0"/>
                <w:numId w:val="0"/>
              </w:numPr>
              <w:rPr>
                <w:rFonts w:cs="Arial"/>
              </w:rPr>
            </w:pPr>
            <w:r>
              <w:rPr>
                <w:rFonts w:cs="Arial"/>
              </w:rPr>
              <w:t xml:space="preserve"> </w:t>
            </w:r>
          </w:p>
        </w:tc>
        <w:tc>
          <w:tcPr>
            <w:tcW w:w="1667" w:type="dxa"/>
          </w:tcPr>
          <w:p w14:paraId="5B9D94F5" w14:textId="77777777" w:rsidR="00E04E26" w:rsidRDefault="00E04E26" w:rsidP="00E04E26">
            <w:pPr>
              <w:pStyle w:val="Bullet"/>
              <w:numPr>
                <w:ilvl w:val="0"/>
                <w:numId w:val="0"/>
              </w:numPr>
              <w:rPr>
                <w:rFonts w:cs="Arial"/>
              </w:rPr>
            </w:pPr>
          </w:p>
          <w:p w14:paraId="476854FE" w14:textId="77777777" w:rsidR="00E8134A" w:rsidRDefault="00E8134A" w:rsidP="00E04E26">
            <w:pPr>
              <w:pStyle w:val="Bullet"/>
              <w:numPr>
                <w:ilvl w:val="0"/>
                <w:numId w:val="0"/>
              </w:numPr>
              <w:rPr>
                <w:rFonts w:cs="Arial"/>
              </w:rPr>
            </w:pPr>
          </w:p>
        </w:tc>
      </w:tr>
      <w:tr w:rsidR="00E04E26" w:rsidRPr="00F631CD" w14:paraId="3AE629C8" w14:textId="77777777" w:rsidTr="00F631CD">
        <w:tc>
          <w:tcPr>
            <w:tcW w:w="7828" w:type="dxa"/>
            <w:shd w:val="clear" w:color="auto" w:fill="D9D9D9" w:themeFill="background1" w:themeFillShade="D9"/>
          </w:tcPr>
          <w:p w14:paraId="4F177640" w14:textId="77777777" w:rsidR="00E04E26" w:rsidRPr="00F631CD" w:rsidRDefault="00E04E26" w:rsidP="00E04E26">
            <w:pPr>
              <w:pStyle w:val="Bullet"/>
              <w:numPr>
                <w:ilvl w:val="0"/>
                <w:numId w:val="0"/>
              </w:numPr>
              <w:rPr>
                <w:rFonts w:cs="Arial"/>
                <w:b/>
              </w:rPr>
            </w:pPr>
            <w:r w:rsidRPr="00F631CD">
              <w:rPr>
                <w:rFonts w:cs="Arial"/>
                <w:b/>
              </w:rPr>
              <w:t>SYSTEMS/IT SKILLS</w:t>
            </w:r>
          </w:p>
        </w:tc>
        <w:tc>
          <w:tcPr>
            <w:tcW w:w="1667" w:type="dxa"/>
            <w:shd w:val="clear" w:color="auto" w:fill="D9D9D9" w:themeFill="background1" w:themeFillShade="D9"/>
          </w:tcPr>
          <w:p w14:paraId="52204439" w14:textId="77777777" w:rsidR="00E04E26" w:rsidRPr="00F631CD" w:rsidRDefault="006A76E7" w:rsidP="00C61779">
            <w:pPr>
              <w:pStyle w:val="Bullet"/>
              <w:numPr>
                <w:ilvl w:val="0"/>
                <w:numId w:val="0"/>
              </w:numPr>
              <w:rPr>
                <w:rFonts w:cs="Arial"/>
                <w:b/>
              </w:rPr>
            </w:pPr>
            <w:r>
              <w:rPr>
                <w:rFonts w:cs="Arial"/>
                <w:b/>
              </w:rPr>
              <w:t>3</w:t>
            </w:r>
          </w:p>
        </w:tc>
      </w:tr>
      <w:tr w:rsidR="00E04E26" w14:paraId="36102BDD" w14:textId="77777777" w:rsidTr="00E04E26">
        <w:tc>
          <w:tcPr>
            <w:tcW w:w="7828" w:type="dxa"/>
          </w:tcPr>
          <w:p w14:paraId="2ADDA6CA" w14:textId="77777777" w:rsidR="00A511F9" w:rsidRPr="00F5260F" w:rsidRDefault="0027477F" w:rsidP="00C61779">
            <w:pPr>
              <w:pStyle w:val="Bullet"/>
              <w:numPr>
                <w:ilvl w:val="0"/>
                <w:numId w:val="0"/>
              </w:numPr>
              <w:ind w:left="360" w:hanging="360"/>
              <w:rPr>
                <w:rFonts w:cs="Arial"/>
              </w:rPr>
            </w:pPr>
            <w:r>
              <w:rPr>
                <w:rFonts w:cs="Arial"/>
              </w:rPr>
              <w:t>&gt;</w:t>
            </w:r>
          </w:p>
        </w:tc>
        <w:tc>
          <w:tcPr>
            <w:tcW w:w="1667" w:type="dxa"/>
          </w:tcPr>
          <w:p w14:paraId="145451A7" w14:textId="77777777" w:rsidR="00E04E26" w:rsidRDefault="00E04E26" w:rsidP="00E04E26">
            <w:pPr>
              <w:pStyle w:val="Bullet"/>
              <w:numPr>
                <w:ilvl w:val="0"/>
                <w:numId w:val="0"/>
              </w:numPr>
              <w:rPr>
                <w:rFonts w:cs="Arial"/>
              </w:rPr>
            </w:pPr>
          </w:p>
          <w:p w14:paraId="01CD24FA" w14:textId="77777777" w:rsidR="00E8134A" w:rsidRDefault="00E8134A" w:rsidP="00E04E26">
            <w:pPr>
              <w:pStyle w:val="Bullet"/>
              <w:numPr>
                <w:ilvl w:val="0"/>
                <w:numId w:val="0"/>
              </w:numPr>
              <w:rPr>
                <w:rFonts w:cs="Arial"/>
              </w:rPr>
            </w:pPr>
          </w:p>
        </w:tc>
      </w:tr>
      <w:tr w:rsidR="00E04E26" w14:paraId="55EB3980" w14:textId="77777777" w:rsidTr="00F631CD">
        <w:tc>
          <w:tcPr>
            <w:tcW w:w="7828" w:type="dxa"/>
            <w:shd w:val="clear" w:color="auto" w:fill="D9D9D9" w:themeFill="background1" w:themeFillShade="D9"/>
          </w:tcPr>
          <w:p w14:paraId="256F9B1A" w14:textId="77777777" w:rsidR="00E04E26" w:rsidRPr="00F631CD" w:rsidRDefault="00E04E26" w:rsidP="00E04E26">
            <w:pPr>
              <w:pStyle w:val="Bullet"/>
              <w:numPr>
                <w:ilvl w:val="0"/>
                <w:numId w:val="0"/>
              </w:numPr>
              <w:rPr>
                <w:rFonts w:cs="Arial"/>
                <w:b/>
              </w:rPr>
            </w:pPr>
            <w:r w:rsidRPr="00F631CD">
              <w:rPr>
                <w:rFonts w:cs="Arial"/>
                <w:b/>
              </w:rPr>
              <w:t>PROCESSING SKILLS</w:t>
            </w:r>
          </w:p>
        </w:tc>
        <w:tc>
          <w:tcPr>
            <w:tcW w:w="1667" w:type="dxa"/>
            <w:shd w:val="clear" w:color="auto" w:fill="D9D9D9" w:themeFill="background1" w:themeFillShade="D9"/>
          </w:tcPr>
          <w:p w14:paraId="459DE872" w14:textId="77777777" w:rsidR="00E04E26" w:rsidRPr="00F631CD" w:rsidRDefault="006A76E7" w:rsidP="00E04E26">
            <w:pPr>
              <w:pStyle w:val="Bullet"/>
              <w:numPr>
                <w:ilvl w:val="0"/>
                <w:numId w:val="0"/>
              </w:numPr>
              <w:rPr>
                <w:rFonts w:cs="Arial"/>
                <w:b/>
              </w:rPr>
            </w:pPr>
            <w:r>
              <w:rPr>
                <w:rFonts w:cs="Arial"/>
                <w:b/>
              </w:rPr>
              <w:t>3</w:t>
            </w:r>
          </w:p>
        </w:tc>
      </w:tr>
      <w:tr w:rsidR="00E04E26" w14:paraId="40747DF4" w14:textId="77777777" w:rsidTr="00E04E26">
        <w:tc>
          <w:tcPr>
            <w:tcW w:w="7828" w:type="dxa"/>
          </w:tcPr>
          <w:p w14:paraId="3C09C668" w14:textId="77777777" w:rsidR="0027477F" w:rsidRPr="00F5260F" w:rsidRDefault="0027477F" w:rsidP="0027477F">
            <w:pPr>
              <w:spacing w:after="200" w:line="276" w:lineRule="auto"/>
              <w:jc w:val="left"/>
            </w:pPr>
            <w:r>
              <w:t>&gt;</w:t>
            </w:r>
          </w:p>
        </w:tc>
        <w:tc>
          <w:tcPr>
            <w:tcW w:w="1667" w:type="dxa"/>
          </w:tcPr>
          <w:p w14:paraId="5E0D54A1" w14:textId="77777777" w:rsidR="00E8134A" w:rsidRDefault="00E8134A" w:rsidP="00E04E26">
            <w:pPr>
              <w:pStyle w:val="Bullet"/>
              <w:numPr>
                <w:ilvl w:val="0"/>
                <w:numId w:val="0"/>
              </w:numPr>
              <w:rPr>
                <w:rFonts w:cs="Arial"/>
              </w:rPr>
            </w:pPr>
          </w:p>
        </w:tc>
      </w:tr>
    </w:tbl>
    <w:p w14:paraId="5010CED5" w14:textId="77777777" w:rsidR="00EC4F7A" w:rsidRDefault="00EC4F7A" w:rsidP="00EC4F7A">
      <w:pPr>
        <w:pStyle w:val="Bullet"/>
        <w:numPr>
          <w:ilvl w:val="0"/>
          <w:numId w:val="0"/>
        </w:numPr>
        <w:ind w:left="360" w:hanging="360"/>
        <w:rPr>
          <w:rFonts w:cs="Arial"/>
        </w:rPr>
      </w:pPr>
    </w:p>
    <w:p w14:paraId="2FDBAF60" w14:textId="77777777" w:rsidR="00460317" w:rsidRPr="00A95473" w:rsidRDefault="00460317" w:rsidP="00460317">
      <w:pPr>
        <w:rPr>
          <w:rFonts w:cs="Arial"/>
        </w:rPr>
        <w:sectPr w:rsidR="00460317" w:rsidRPr="00A95473" w:rsidSect="0017140D">
          <w:headerReference w:type="even" r:id="rId8"/>
          <w:headerReference w:type="default" r:id="rId9"/>
          <w:pgSz w:w="11907" w:h="16840" w:code="9"/>
          <w:pgMar w:top="1134" w:right="1134" w:bottom="1134" w:left="1134" w:header="709" w:footer="709" w:gutter="0"/>
          <w:cols w:space="708"/>
          <w:docGrid w:linePitch="360"/>
        </w:sectPr>
      </w:pPr>
    </w:p>
    <w:p w14:paraId="19E3C23B" w14:textId="77777777" w:rsidR="000453D9" w:rsidRDefault="00C3732E" w:rsidP="00505FE4">
      <w:pPr>
        <w:rPr>
          <w:rFonts w:cs="Arial"/>
          <w:b/>
          <w:szCs w:val="20"/>
        </w:rPr>
      </w:pPr>
      <w:r>
        <w:rPr>
          <w:rFonts w:cs="Arial"/>
          <w:b/>
          <w:szCs w:val="20"/>
        </w:rPr>
        <w:lastRenderedPageBreak/>
        <w:t>Skills Framework</w:t>
      </w:r>
    </w:p>
    <w:p w14:paraId="519F086E" w14:textId="77777777" w:rsidR="00C3732E"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C3732E" w:rsidRPr="000453D9" w14:paraId="2A341A43" w14:textId="77777777" w:rsidTr="00F50FC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134A3D" w14:textId="77777777" w:rsidR="00C3732E" w:rsidRPr="000453D9" w:rsidRDefault="00C3732E" w:rsidP="00F50FCC">
            <w:pPr>
              <w:spacing w:after="0"/>
              <w:jc w:val="left"/>
              <w:rPr>
                <w:rFonts w:ascii="Calibri" w:hAnsi="Calibri"/>
                <w:color w:val="000000"/>
                <w:sz w:val="22"/>
                <w:szCs w:val="22"/>
              </w:rPr>
            </w:pPr>
            <w:r w:rsidRPr="000453D9">
              <w:rPr>
                <w:rFonts w:ascii="Calibri" w:hAnsi="Calibri"/>
                <w:color w:val="000000"/>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4813DDAD"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w:t>
            </w:r>
            <w:proofErr w:type="gramStart"/>
            <w:r w:rsidRPr="000453D9">
              <w:rPr>
                <w:rFonts w:ascii="Calibri" w:hAnsi="Calibri"/>
                <w:color w:val="000000"/>
                <w:sz w:val="22"/>
                <w:szCs w:val="22"/>
              </w:rPr>
              <w:t>High)  4</w:t>
            </w:r>
            <w:proofErr w:type="gramEnd"/>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3D2C15AE"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14:paraId="5F489A43"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7F52E550"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1 (Low)</w:t>
            </w:r>
          </w:p>
        </w:tc>
      </w:tr>
      <w:tr w:rsidR="00C3732E" w:rsidRPr="000453D9" w14:paraId="705635A6" w14:textId="77777777" w:rsidTr="00F50FCC">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03AE8" w14:textId="77777777" w:rsidR="00C3732E" w:rsidRPr="000453D9" w:rsidRDefault="00C3732E" w:rsidP="00F50FCC">
            <w:pPr>
              <w:spacing w:after="0"/>
              <w:rPr>
                <w:rFonts w:cs="Arial"/>
                <w:b/>
                <w:bCs/>
                <w:color w:val="000000"/>
                <w:szCs w:val="20"/>
              </w:rPr>
            </w:pPr>
            <w:r w:rsidRPr="000453D9">
              <w:rPr>
                <w:rFonts w:cs="Arial"/>
                <w:b/>
                <w:bCs/>
                <w:color w:val="000000"/>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14:paraId="5440A375" w14:textId="77777777" w:rsidR="00C3732E" w:rsidRDefault="00C3732E" w:rsidP="00F50FCC">
            <w:pPr>
              <w:spacing w:after="0"/>
              <w:jc w:val="left"/>
              <w:rPr>
                <w:rFonts w:cs="Arial"/>
                <w:color w:val="000000"/>
                <w:szCs w:val="20"/>
              </w:rPr>
            </w:pPr>
            <w:r w:rsidRPr="000453D9">
              <w:rPr>
                <w:rFonts w:cs="Arial"/>
                <w:color w:val="000000"/>
                <w:szCs w:val="20"/>
              </w:rPr>
              <w:t>Head of function</w:t>
            </w:r>
            <w:r>
              <w:rPr>
                <w:rFonts w:cs="Arial"/>
                <w:color w:val="000000"/>
                <w:szCs w:val="20"/>
              </w:rPr>
              <w:t xml:space="preserve">: </w:t>
            </w:r>
          </w:p>
          <w:p w14:paraId="4ECB9CCA" w14:textId="77777777" w:rsidR="00C3732E"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ommunicate</w:t>
            </w:r>
            <w:r>
              <w:rPr>
                <w:rFonts w:cs="Arial"/>
                <w:color w:val="000000"/>
                <w:szCs w:val="20"/>
              </w:rPr>
              <w:t>s to inspire &amp; motivate, b</w:t>
            </w:r>
            <w:r w:rsidRPr="000453D9">
              <w:rPr>
                <w:rFonts w:cs="Arial"/>
                <w:color w:val="000000"/>
                <w:szCs w:val="20"/>
              </w:rPr>
              <w:t>uild</w:t>
            </w:r>
            <w:r>
              <w:rPr>
                <w:rFonts w:cs="Arial"/>
                <w:color w:val="000000"/>
                <w:szCs w:val="20"/>
              </w:rPr>
              <w:t>s</w:t>
            </w:r>
            <w:r w:rsidRPr="000453D9">
              <w:rPr>
                <w:rFonts w:cs="Arial"/>
                <w:color w:val="000000"/>
                <w:szCs w:val="20"/>
              </w:rPr>
              <w:t xml:space="preserve"> teams</w:t>
            </w:r>
            <w:r>
              <w:rPr>
                <w:rFonts w:cs="Arial"/>
                <w:color w:val="000000"/>
                <w:szCs w:val="20"/>
              </w:rPr>
              <w:t xml:space="preserve">, </w:t>
            </w:r>
          </w:p>
          <w:p w14:paraId="744AD0B0" w14:textId="77777777" w:rsidR="00C3732E" w:rsidRPr="000453D9" w:rsidRDefault="00C3732E" w:rsidP="00F50FCC">
            <w:pPr>
              <w:spacing w:after="0"/>
              <w:jc w:val="left"/>
              <w:rPr>
                <w:rFonts w:cs="Arial"/>
                <w:color w:val="000000"/>
                <w:szCs w:val="20"/>
              </w:rPr>
            </w:pPr>
            <w:r>
              <w:rPr>
                <w:rFonts w:cs="Arial"/>
                <w:color w:val="000000"/>
                <w:szCs w:val="20"/>
              </w:rPr>
              <w:t>r</w:t>
            </w:r>
            <w:r w:rsidRPr="000453D9">
              <w:rPr>
                <w:rFonts w:cs="Arial"/>
                <w:color w:val="000000"/>
                <w:szCs w:val="20"/>
              </w:rPr>
              <w:t>epresents the Bank</w:t>
            </w:r>
            <w:r>
              <w:rPr>
                <w:rFonts w:cs="Arial"/>
                <w:color w:val="000000"/>
                <w:szCs w:val="20"/>
              </w:rPr>
              <w:t>’s views &amp; interests</w:t>
            </w:r>
            <w:r w:rsidRPr="000453D9">
              <w:rPr>
                <w:rFonts w:cs="Arial"/>
                <w:color w:val="000000"/>
                <w:szCs w:val="20"/>
              </w:rPr>
              <w:t xml:space="preserve"> externa</w:t>
            </w:r>
            <w:r>
              <w:rPr>
                <w:rFonts w:cs="Arial"/>
                <w:color w:val="000000"/>
                <w:szCs w:val="20"/>
              </w:rPr>
              <w:t>lly</w:t>
            </w:r>
          </w:p>
        </w:tc>
        <w:tc>
          <w:tcPr>
            <w:tcW w:w="3348" w:type="dxa"/>
            <w:tcBorders>
              <w:top w:val="nil"/>
              <w:left w:val="nil"/>
              <w:bottom w:val="single" w:sz="4" w:space="0" w:color="auto"/>
              <w:right w:val="single" w:sz="4" w:space="0" w:color="auto"/>
            </w:tcBorders>
            <w:shd w:val="clear" w:color="auto" w:fill="auto"/>
            <w:vAlign w:val="center"/>
            <w:hideMark/>
          </w:tcPr>
          <w:p w14:paraId="7534F1EF" w14:textId="77777777" w:rsidR="00C3732E" w:rsidRDefault="00C3732E" w:rsidP="00F50FCC">
            <w:pPr>
              <w:spacing w:after="0"/>
              <w:jc w:val="left"/>
              <w:rPr>
                <w:rFonts w:cs="Arial"/>
                <w:color w:val="000000"/>
                <w:szCs w:val="20"/>
              </w:rPr>
            </w:pPr>
            <w:r w:rsidRPr="000453D9">
              <w:rPr>
                <w:rFonts w:cs="Arial"/>
                <w:color w:val="000000"/>
                <w:szCs w:val="20"/>
              </w:rPr>
              <w:t>Manage</w:t>
            </w:r>
            <w:r>
              <w:rPr>
                <w:rFonts w:cs="Arial"/>
                <w:color w:val="000000"/>
                <w:szCs w:val="20"/>
              </w:rPr>
              <w:t xml:space="preserve">s </w:t>
            </w:r>
            <w:r w:rsidRPr="000453D9">
              <w:rPr>
                <w:rFonts w:cs="Arial"/>
                <w:color w:val="000000"/>
                <w:szCs w:val="20"/>
              </w:rPr>
              <w:t>people</w:t>
            </w:r>
            <w:r>
              <w:rPr>
                <w:rFonts w:cs="Arial"/>
                <w:color w:val="000000"/>
                <w:szCs w:val="20"/>
              </w:rPr>
              <w:t>:</w:t>
            </w:r>
            <w:r w:rsidRPr="000453D9">
              <w:rPr>
                <w:rFonts w:cs="Arial"/>
                <w:color w:val="000000"/>
                <w:szCs w:val="20"/>
              </w:rPr>
              <w:t xml:space="preserve"> </w:t>
            </w:r>
          </w:p>
          <w:p w14:paraId="0B3263BA" w14:textId="77777777" w:rsidR="00C3732E"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ommunicat</w:t>
            </w:r>
            <w:r>
              <w:rPr>
                <w:rFonts w:cs="Arial"/>
                <w:color w:val="000000"/>
                <w:szCs w:val="20"/>
              </w:rPr>
              <w:t xml:space="preserve">es </w:t>
            </w:r>
            <w:r w:rsidRPr="000453D9">
              <w:rPr>
                <w:rFonts w:cs="Arial"/>
                <w:color w:val="000000"/>
                <w:szCs w:val="20"/>
              </w:rPr>
              <w:t>to manage performance</w:t>
            </w:r>
            <w:r>
              <w:rPr>
                <w:rFonts w:cs="Arial"/>
                <w:color w:val="000000"/>
                <w:szCs w:val="20"/>
              </w:rPr>
              <w:t xml:space="preserve">, regularly presents, </w:t>
            </w:r>
          </w:p>
          <w:p w14:paraId="27287A76" w14:textId="77777777" w:rsidR="00C3732E" w:rsidRPr="000453D9" w:rsidRDefault="00C3732E" w:rsidP="00F50FCC">
            <w:pPr>
              <w:spacing w:after="0"/>
              <w:jc w:val="left"/>
              <w:rPr>
                <w:rFonts w:cs="Arial"/>
                <w:color w:val="000000"/>
                <w:szCs w:val="20"/>
              </w:rPr>
            </w:pPr>
            <w:r>
              <w:rPr>
                <w:rFonts w:cs="Arial"/>
                <w:color w:val="000000"/>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14:paraId="56EEDAEE" w14:textId="77777777" w:rsidR="00C3732E" w:rsidRDefault="00C3732E" w:rsidP="00F50FCC">
            <w:pPr>
              <w:spacing w:after="0"/>
              <w:jc w:val="left"/>
              <w:rPr>
                <w:rFonts w:cs="Arial"/>
                <w:color w:val="000000"/>
                <w:szCs w:val="20"/>
              </w:rPr>
            </w:pPr>
            <w:r>
              <w:rPr>
                <w:rFonts w:cs="Arial"/>
                <w:color w:val="000000"/>
                <w:szCs w:val="20"/>
              </w:rPr>
              <w:t>Team leader/coach:</w:t>
            </w:r>
          </w:p>
          <w:p w14:paraId="2451C30A" w14:textId="77777777" w:rsidR="00C3732E" w:rsidRPr="000453D9"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 xml:space="preserve">ommunicates to </w:t>
            </w:r>
            <w:r>
              <w:rPr>
                <w:rFonts w:cs="Arial"/>
                <w:color w:val="000000"/>
                <w:szCs w:val="20"/>
              </w:rPr>
              <w:t xml:space="preserve">guide and develop </w:t>
            </w:r>
            <w:r w:rsidRPr="000453D9">
              <w:rPr>
                <w:rFonts w:cs="Arial"/>
                <w:color w:val="000000"/>
                <w:szCs w:val="20"/>
              </w:rPr>
              <w:t>colleagues</w:t>
            </w:r>
            <w:r>
              <w:rPr>
                <w:rFonts w:cs="Arial"/>
                <w:color w:val="000000"/>
                <w:szCs w:val="20"/>
              </w:rPr>
              <w:t xml:space="preserve"> on the job </w:t>
            </w:r>
          </w:p>
        </w:tc>
        <w:tc>
          <w:tcPr>
            <w:tcW w:w="3340" w:type="dxa"/>
            <w:tcBorders>
              <w:top w:val="nil"/>
              <w:left w:val="nil"/>
              <w:bottom w:val="single" w:sz="4" w:space="0" w:color="auto"/>
              <w:right w:val="single" w:sz="4" w:space="0" w:color="auto"/>
            </w:tcBorders>
            <w:shd w:val="clear" w:color="auto" w:fill="auto"/>
            <w:vAlign w:val="center"/>
            <w:hideMark/>
          </w:tcPr>
          <w:p w14:paraId="6FB423A8" w14:textId="77777777" w:rsidR="00C3732E" w:rsidRDefault="00C3732E" w:rsidP="00F50FCC">
            <w:pPr>
              <w:spacing w:after="0"/>
              <w:jc w:val="left"/>
              <w:rPr>
                <w:rFonts w:cs="Arial"/>
                <w:color w:val="000000"/>
                <w:szCs w:val="20"/>
              </w:rPr>
            </w:pPr>
            <w:r w:rsidRPr="000453D9">
              <w:rPr>
                <w:rFonts w:cs="Arial"/>
                <w:color w:val="000000"/>
                <w:szCs w:val="20"/>
              </w:rPr>
              <w:t>Individual contributor</w:t>
            </w:r>
            <w:r>
              <w:rPr>
                <w:rFonts w:cs="Arial"/>
                <w:color w:val="000000"/>
                <w:szCs w:val="20"/>
              </w:rPr>
              <w:t>:</w:t>
            </w:r>
          </w:p>
          <w:p w14:paraId="6CC8D9BE" w14:textId="77777777" w:rsidR="00C3732E" w:rsidRPr="000453D9" w:rsidRDefault="00C3732E" w:rsidP="00F50FCC">
            <w:pPr>
              <w:spacing w:after="0"/>
              <w:jc w:val="left"/>
              <w:rPr>
                <w:rFonts w:cs="Arial"/>
                <w:color w:val="000000"/>
                <w:szCs w:val="20"/>
              </w:rPr>
            </w:pPr>
            <w:r>
              <w:rPr>
                <w:rFonts w:cs="Arial"/>
                <w:color w:val="000000"/>
                <w:szCs w:val="20"/>
              </w:rPr>
              <w:t>T</w:t>
            </w:r>
            <w:r w:rsidRPr="000453D9">
              <w:rPr>
                <w:rFonts w:cs="Arial"/>
                <w:color w:val="000000"/>
                <w:szCs w:val="20"/>
              </w:rPr>
              <w:t>eam member</w:t>
            </w:r>
            <w:r>
              <w:rPr>
                <w:rFonts w:cs="Arial"/>
                <w:color w:val="000000"/>
                <w:szCs w:val="20"/>
              </w:rPr>
              <w:t>, effective communication skills, demonstrates initiative</w:t>
            </w:r>
          </w:p>
        </w:tc>
      </w:tr>
      <w:tr w:rsidR="00C3732E" w:rsidRPr="000453D9" w14:paraId="043B447A" w14:textId="77777777" w:rsidTr="00F50FCC">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5033D" w14:textId="77777777" w:rsidR="00C3732E" w:rsidRPr="000453D9" w:rsidRDefault="00C3732E" w:rsidP="00F50FCC">
            <w:pPr>
              <w:spacing w:after="0"/>
              <w:rPr>
                <w:rFonts w:cs="Arial"/>
                <w:b/>
                <w:bCs/>
                <w:color w:val="000000"/>
                <w:szCs w:val="20"/>
              </w:rPr>
            </w:pPr>
            <w:r w:rsidRPr="000453D9">
              <w:rPr>
                <w:rFonts w:cs="Arial"/>
                <w:b/>
                <w:bCs/>
                <w:color w:val="000000"/>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14:paraId="7669FE38" w14:textId="77777777" w:rsidR="00C3732E" w:rsidRDefault="00C3732E" w:rsidP="00F50FCC">
            <w:pPr>
              <w:spacing w:after="0"/>
              <w:jc w:val="left"/>
              <w:rPr>
                <w:rFonts w:cs="Arial"/>
                <w:color w:val="000000"/>
                <w:szCs w:val="20"/>
              </w:rPr>
            </w:pPr>
            <w:r w:rsidRPr="000453D9">
              <w:rPr>
                <w:rFonts w:cs="Arial"/>
                <w:color w:val="000000"/>
                <w:szCs w:val="20"/>
              </w:rPr>
              <w:t>Sales management</w:t>
            </w:r>
            <w:r>
              <w:rPr>
                <w:rFonts w:cs="Arial"/>
                <w:color w:val="000000"/>
                <w:szCs w:val="20"/>
              </w:rPr>
              <w:t xml:space="preserve">: </w:t>
            </w:r>
          </w:p>
          <w:p w14:paraId="5B4A99FC" w14:textId="77777777" w:rsidR="00C3732E" w:rsidRDefault="00C3732E" w:rsidP="00F50FCC">
            <w:pPr>
              <w:spacing w:after="0"/>
              <w:jc w:val="left"/>
              <w:rPr>
                <w:rFonts w:cs="Arial"/>
                <w:color w:val="000000"/>
                <w:szCs w:val="20"/>
              </w:rPr>
            </w:pPr>
            <w:r>
              <w:rPr>
                <w:rFonts w:cs="Arial"/>
                <w:color w:val="000000"/>
                <w:szCs w:val="20"/>
              </w:rPr>
              <w:t>Role model for highest levels of customer service</w:t>
            </w:r>
          </w:p>
          <w:p w14:paraId="58024B43" w14:textId="77777777" w:rsidR="00C3732E" w:rsidRPr="000453D9" w:rsidRDefault="00C3732E" w:rsidP="00F50FCC">
            <w:pPr>
              <w:spacing w:after="0"/>
              <w:jc w:val="left"/>
              <w:rPr>
                <w:rFonts w:cs="Arial"/>
                <w:color w:val="000000"/>
                <w:szCs w:val="20"/>
              </w:rPr>
            </w:pPr>
            <w:r>
              <w:rPr>
                <w:rFonts w:cs="Arial"/>
                <w:color w:val="000000"/>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14:paraId="6B0E26B3" w14:textId="77777777" w:rsidR="00C3732E" w:rsidRDefault="00C3732E" w:rsidP="00F50FCC">
            <w:pPr>
              <w:spacing w:after="0"/>
              <w:jc w:val="left"/>
              <w:rPr>
                <w:rFonts w:cs="Arial"/>
                <w:color w:val="000000"/>
                <w:szCs w:val="20"/>
              </w:rPr>
            </w:pPr>
            <w:r w:rsidRPr="000453D9">
              <w:rPr>
                <w:rFonts w:cs="Arial"/>
                <w:color w:val="000000"/>
                <w:szCs w:val="20"/>
              </w:rPr>
              <w:t>External customer sales</w:t>
            </w:r>
          </w:p>
          <w:p w14:paraId="18EF874F" w14:textId="77777777" w:rsidR="00C3732E" w:rsidRPr="000453D9" w:rsidRDefault="00C3732E" w:rsidP="00F50FCC">
            <w:pPr>
              <w:spacing w:after="0"/>
              <w:jc w:val="left"/>
              <w:rPr>
                <w:rFonts w:cs="Arial"/>
                <w:color w:val="000000"/>
                <w:szCs w:val="20"/>
              </w:rPr>
            </w:pPr>
            <w:r>
              <w:rPr>
                <w:rFonts w:cs="Arial"/>
                <w:color w:val="000000"/>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14:paraId="382692EE" w14:textId="77777777" w:rsidR="00C3732E" w:rsidRDefault="00C3732E" w:rsidP="00F50FCC">
            <w:pPr>
              <w:spacing w:after="0"/>
              <w:jc w:val="left"/>
              <w:rPr>
                <w:rFonts w:cs="Arial"/>
                <w:color w:val="000000"/>
                <w:szCs w:val="20"/>
              </w:rPr>
            </w:pPr>
          </w:p>
          <w:p w14:paraId="3ADF74E6" w14:textId="77777777" w:rsidR="00C3732E" w:rsidRDefault="00C3732E" w:rsidP="00F50FCC">
            <w:pPr>
              <w:spacing w:after="0"/>
              <w:jc w:val="left"/>
              <w:rPr>
                <w:rFonts w:cs="Arial"/>
                <w:color w:val="000000"/>
                <w:szCs w:val="20"/>
              </w:rPr>
            </w:pPr>
            <w:r w:rsidRPr="000453D9">
              <w:rPr>
                <w:rFonts w:cs="Arial"/>
                <w:color w:val="000000"/>
                <w:szCs w:val="20"/>
              </w:rPr>
              <w:t>External customer service</w:t>
            </w:r>
          </w:p>
          <w:p w14:paraId="29947D7D" w14:textId="77777777" w:rsidR="00C3732E" w:rsidRDefault="00C3732E" w:rsidP="00F50FCC">
            <w:pPr>
              <w:spacing w:after="0"/>
              <w:jc w:val="left"/>
              <w:rPr>
                <w:rFonts w:cs="Arial"/>
                <w:color w:val="000000"/>
                <w:szCs w:val="20"/>
              </w:rPr>
            </w:pPr>
            <w:r>
              <w:rPr>
                <w:rFonts w:cs="Arial"/>
                <w:color w:val="000000"/>
                <w:szCs w:val="20"/>
              </w:rPr>
              <w:t xml:space="preserve">Able to meet external customer requests providing a service level which delights </w:t>
            </w:r>
          </w:p>
          <w:p w14:paraId="409EE765" w14:textId="77777777" w:rsidR="00C3732E" w:rsidRPr="000453D9" w:rsidRDefault="00C3732E" w:rsidP="00F50FCC">
            <w:pPr>
              <w:spacing w:after="0"/>
              <w:jc w:val="left"/>
              <w:rPr>
                <w:rFonts w:cs="Arial"/>
                <w:color w:val="000000"/>
                <w:szCs w:val="20"/>
              </w:rPr>
            </w:pPr>
          </w:p>
        </w:tc>
        <w:tc>
          <w:tcPr>
            <w:tcW w:w="3340" w:type="dxa"/>
            <w:tcBorders>
              <w:top w:val="nil"/>
              <w:left w:val="nil"/>
              <w:bottom w:val="single" w:sz="4" w:space="0" w:color="auto"/>
              <w:right w:val="single" w:sz="4" w:space="0" w:color="auto"/>
            </w:tcBorders>
            <w:shd w:val="clear" w:color="auto" w:fill="auto"/>
            <w:vAlign w:val="center"/>
            <w:hideMark/>
          </w:tcPr>
          <w:p w14:paraId="2B1FF65E" w14:textId="77777777" w:rsidR="00C3732E" w:rsidRPr="000453D9" w:rsidRDefault="00C3732E" w:rsidP="00F50FCC">
            <w:pPr>
              <w:spacing w:after="0"/>
              <w:jc w:val="left"/>
              <w:rPr>
                <w:rFonts w:cs="Arial"/>
                <w:color w:val="000000"/>
                <w:szCs w:val="20"/>
              </w:rPr>
            </w:pPr>
            <w:r>
              <w:rPr>
                <w:rFonts w:cs="Arial"/>
                <w:color w:val="000000"/>
                <w:szCs w:val="20"/>
              </w:rPr>
              <w:t xml:space="preserve">Meets requirements of internal customers, understands department’s SLA’s and impact of these on others </w:t>
            </w:r>
          </w:p>
        </w:tc>
      </w:tr>
      <w:tr w:rsidR="00C3732E" w:rsidRPr="000453D9" w14:paraId="5CB982BE" w14:textId="77777777" w:rsidTr="00F50FC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EA501" w14:textId="77777777" w:rsidR="00C3732E" w:rsidRPr="000453D9" w:rsidRDefault="00C3732E" w:rsidP="00F50FCC">
            <w:pPr>
              <w:spacing w:after="0"/>
              <w:rPr>
                <w:rFonts w:cs="Arial"/>
                <w:b/>
                <w:bCs/>
                <w:color w:val="000000"/>
                <w:szCs w:val="20"/>
              </w:rPr>
            </w:pPr>
            <w:r w:rsidRPr="000453D9">
              <w:rPr>
                <w:rFonts w:cs="Arial"/>
                <w:b/>
                <w:bCs/>
                <w:color w:val="000000"/>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14:paraId="5CCD0967" w14:textId="77777777" w:rsidR="00C3732E" w:rsidRPr="000453D9" w:rsidRDefault="00C3732E" w:rsidP="00F50FCC">
            <w:pPr>
              <w:spacing w:after="0"/>
              <w:jc w:val="left"/>
              <w:rPr>
                <w:rFonts w:cs="Arial"/>
                <w:color w:val="000000"/>
                <w:szCs w:val="20"/>
              </w:rPr>
            </w:pPr>
            <w:r w:rsidRPr="000453D9">
              <w:rPr>
                <w:rFonts w:cs="Arial"/>
                <w:color w:val="000000"/>
                <w:szCs w:val="20"/>
              </w:rPr>
              <w:t>Requires highly technical systems skills to develop systems architecture</w:t>
            </w:r>
          </w:p>
        </w:tc>
        <w:tc>
          <w:tcPr>
            <w:tcW w:w="3348" w:type="dxa"/>
            <w:tcBorders>
              <w:top w:val="nil"/>
              <w:left w:val="nil"/>
              <w:bottom w:val="single" w:sz="4" w:space="0" w:color="auto"/>
              <w:right w:val="single" w:sz="4" w:space="0" w:color="auto"/>
            </w:tcBorders>
            <w:shd w:val="clear" w:color="auto" w:fill="auto"/>
            <w:vAlign w:val="center"/>
            <w:hideMark/>
          </w:tcPr>
          <w:p w14:paraId="40EE9FF1" w14:textId="77777777" w:rsidR="00C3732E" w:rsidRPr="000453D9" w:rsidRDefault="00C3732E" w:rsidP="00F50FCC">
            <w:pPr>
              <w:spacing w:after="0"/>
              <w:jc w:val="left"/>
              <w:rPr>
                <w:rFonts w:cs="Arial"/>
                <w:color w:val="000000"/>
                <w:szCs w:val="20"/>
              </w:rPr>
            </w:pPr>
            <w:r w:rsidRPr="000453D9">
              <w:rPr>
                <w:rFonts w:cs="Arial"/>
                <w:color w:val="000000"/>
                <w:szCs w:val="20"/>
              </w:rPr>
              <w:t xml:space="preserve">Requires advanced </w:t>
            </w:r>
            <w:r>
              <w:rPr>
                <w:rFonts w:cs="Arial"/>
                <w:color w:val="000000"/>
                <w:szCs w:val="20"/>
              </w:rPr>
              <w:t>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14:paraId="1D7AAD21" w14:textId="77777777" w:rsidR="00C3732E" w:rsidRPr="000453D9" w:rsidRDefault="00C3732E" w:rsidP="00F50FCC">
            <w:pPr>
              <w:spacing w:after="0"/>
              <w:jc w:val="left"/>
              <w:rPr>
                <w:rFonts w:cs="Arial"/>
                <w:color w:val="000000"/>
                <w:szCs w:val="20"/>
              </w:rPr>
            </w:pPr>
            <w:r w:rsidRPr="000453D9">
              <w:rPr>
                <w:rFonts w:cs="Arial"/>
                <w:color w:val="000000"/>
                <w:szCs w:val="20"/>
              </w:rPr>
              <w:t>Requires advanced Microsoft Office skills</w:t>
            </w:r>
            <w:r>
              <w:rPr>
                <w:rFonts w:cs="Arial"/>
                <w:color w:val="000000"/>
                <w:szCs w:val="20"/>
              </w:rPr>
              <w:t xml:space="preserve">, produces complex reports from </w:t>
            </w:r>
            <w:r w:rsidRPr="000453D9">
              <w:rPr>
                <w:rFonts w:cs="Arial"/>
                <w:color w:val="000000"/>
                <w:szCs w:val="20"/>
              </w:rPr>
              <w:t>specialist system</w:t>
            </w:r>
          </w:p>
        </w:tc>
        <w:tc>
          <w:tcPr>
            <w:tcW w:w="3340" w:type="dxa"/>
            <w:tcBorders>
              <w:top w:val="nil"/>
              <w:left w:val="nil"/>
              <w:bottom w:val="single" w:sz="4" w:space="0" w:color="auto"/>
              <w:right w:val="single" w:sz="4" w:space="0" w:color="auto"/>
            </w:tcBorders>
            <w:shd w:val="clear" w:color="auto" w:fill="auto"/>
            <w:vAlign w:val="center"/>
            <w:hideMark/>
          </w:tcPr>
          <w:p w14:paraId="065096E5" w14:textId="77777777" w:rsidR="00C3732E" w:rsidRPr="000453D9" w:rsidRDefault="00C3732E" w:rsidP="00F50FCC">
            <w:pPr>
              <w:spacing w:after="0"/>
              <w:jc w:val="left"/>
              <w:rPr>
                <w:rFonts w:cs="Arial"/>
                <w:color w:val="000000"/>
                <w:szCs w:val="20"/>
              </w:rPr>
            </w:pPr>
            <w:r w:rsidRPr="000453D9">
              <w:rPr>
                <w:rFonts w:cs="Arial"/>
                <w:color w:val="000000"/>
                <w:szCs w:val="20"/>
              </w:rPr>
              <w:t>Requires standard Microsoft Office skills or basic level of specialist system (data input/look ups)</w:t>
            </w:r>
          </w:p>
        </w:tc>
      </w:tr>
      <w:tr w:rsidR="00C3732E" w:rsidRPr="000453D9" w14:paraId="16077B1A" w14:textId="77777777" w:rsidTr="00F50FCC">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D98BAA" w14:textId="77777777" w:rsidR="00C3732E" w:rsidRPr="000453D9" w:rsidRDefault="00C3732E" w:rsidP="00F50FCC">
            <w:pPr>
              <w:spacing w:after="0"/>
              <w:rPr>
                <w:rFonts w:cs="Arial"/>
                <w:b/>
                <w:bCs/>
                <w:color w:val="000000"/>
                <w:szCs w:val="20"/>
              </w:rPr>
            </w:pPr>
            <w:r w:rsidRPr="000453D9">
              <w:rPr>
                <w:rFonts w:cs="Arial"/>
                <w:b/>
                <w:bCs/>
                <w:color w:val="000000"/>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14:paraId="5BCFCE06" w14:textId="77777777" w:rsidR="00C3732E" w:rsidRPr="000453D9" w:rsidRDefault="00C3732E" w:rsidP="00F50FCC">
            <w:pPr>
              <w:spacing w:after="0"/>
              <w:jc w:val="left"/>
              <w:rPr>
                <w:rFonts w:cs="Arial"/>
                <w:color w:val="000000"/>
                <w:szCs w:val="20"/>
              </w:rPr>
            </w:pPr>
            <w:r>
              <w:rPr>
                <w:rFonts w:cs="Arial"/>
                <w:color w:val="000000"/>
                <w:szCs w:val="20"/>
              </w:rPr>
              <w:t xml:space="preserve">Complex </w:t>
            </w:r>
            <w:r w:rsidRPr="000453D9">
              <w:rPr>
                <w:rFonts w:cs="Arial"/>
                <w:color w:val="000000"/>
                <w:szCs w:val="20"/>
              </w:rPr>
              <w:t>analysis of data &amp; report production with recommendations &amp; business acumen</w:t>
            </w:r>
            <w:r>
              <w:rPr>
                <w:rFonts w:cs="Arial"/>
                <w:color w:val="000000"/>
                <w:szCs w:val="20"/>
              </w:rPr>
              <w:t>. Sets policies</w:t>
            </w:r>
            <w:r w:rsidRPr="000453D9">
              <w:rPr>
                <w:rFonts w:cs="Arial"/>
                <w:color w:val="000000"/>
                <w:szCs w:val="20"/>
              </w:rPr>
              <w:t>,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14:paraId="4E1FB124" w14:textId="77777777" w:rsidR="00C3732E" w:rsidRPr="000453D9" w:rsidRDefault="00C3732E" w:rsidP="00F50FCC">
            <w:pPr>
              <w:spacing w:after="0"/>
              <w:jc w:val="left"/>
              <w:rPr>
                <w:rFonts w:cs="Arial"/>
                <w:color w:val="000000"/>
                <w:szCs w:val="20"/>
              </w:rPr>
            </w:pPr>
            <w:r w:rsidRPr="000453D9">
              <w:rPr>
                <w:rFonts w:cs="Arial"/>
                <w:color w:val="000000"/>
                <w:szCs w:val="20"/>
              </w:rPr>
              <w:t>Advanced administrative skills requiring analysis, research, investigation, report writing,</w:t>
            </w:r>
            <w:r>
              <w:rPr>
                <w:rFonts w:cs="Arial"/>
                <w:color w:val="000000"/>
                <w:szCs w:val="20"/>
              </w:rPr>
              <w:t xml:space="preserve"> some </w:t>
            </w:r>
            <w:r w:rsidRPr="000453D9">
              <w:rPr>
                <w:rFonts w:cs="Arial"/>
                <w:color w:val="000000"/>
                <w:szCs w:val="20"/>
              </w:rPr>
              <w:t>decision making</w:t>
            </w:r>
            <w:r>
              <w:rPr>
                <w:rFonts w:cs="Arial"/>
                <w:color w:val="000000"/>
                <w:szCs w:val="20"/>
              </w:rPr>
              <w:t xml:space="preserve"> required</w:t>
            </w:r>
          </w:p>
        </w:tc>
        <w:tc>
          <w:tcPr>
            <w:tcW w:w="3172" w:type="dxa"/>
            <w:tcBorders>
              <w:top w:val="nil"/>
              <w:left w:val="nil"/>
              <w:bottom w:val="single" w:sz="4" w:space="0" w:color="auto"/>
              <w:right w:val="single" w:sz="4" w:space="0" w:color="auto"/>
            </w:tcBorders>
            <w:shd w:val="clear" w:color="auto" w:fill="auto"/>
            <w:vAlign w:val="center"/>
            <w:hideMark/>
          </w:tcPr>
          <w:p w14:paraId="30DBA0AC" w14:textId="77777777" w:rsidR="00C3732E" w:rsidRPr="000453D9" w:rsidRDefault="00C3732E" w:rsidP="00F50FCC">
            <w:pPr>
              <w:spacing w:after="0"/>
              <w:jc w:val="left"/>
              <w:rPr>
                <w:rFonts w:cs="Arial"/>
                <w:color w:val="000000"/>
                <w:szCs w:val="20"/>
              </w:rPr>
            </w:pPr>
            <w:r>
              <w:rPr>
                <w:rFonts w:cs="Arial"/>
                <w:color w:val="000000"/>
                <w:szCs w:val="20"/>
              </w:rPr>
              <w:t>Skilled administration required</w:t>
            </w:r>
            <w:r w:rsidRPr="000453D9">
              <w:rPr>
                <w:rFonts w:cs="Arial"/>
                <w:color w:val="000000"/>
                <w:szCs w:val="20"/>
              </w:rPr>
              <w:t xml:space="preserve">– </w:t>
            </w:r>
            <w:r>
              <w:rPr>
                <w:rFonts w:cs="Arial"/>
                <w:color w:val="000000"/>
                <w:szCs w:val="20"/>
              </w:rPr>
              <w:t xml:space="preserve">free format </w:t>
            </w:r>
            <w:r w:rsidRPr="000453D9">
              <w:rPr>
                <w:rFonts w:cs="Arial"/>
                <w:color w:val="000000"/>
                <w:szCs w:val="20"/>
              </w:rPr>
              <w:t>letter writing</w:t>
            </w:r>
            <w:r>
              <w:rPr>
                <w:rFonts w:cs="Arial"/>
                <w:color w:val="000000"/>
                <w:szCs w:val="20"/>
              </w:rPr>
              <w:t xml:space="preserve">, minute taking, </w:t>
            </w:r>
            <w:r w:rsidRPr="000453D9">
              <w:rPr>
                <w:rFonts w:cs="Arial"/>
                <w:color w:val="000000"/>
                <w:szCs w:val="20"/>
              </w:rPr>
              <w:t>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14:paraId="74AFC437" w14:textId="77777777" w:rsidR="00C3732E" w:rsidRPr="000453D9" w:rsidRDefault="00C3732E" w:rsidP="00F50FCC">
            <w:pPr>
              <w:spacing w:after="0"/>
              <w:jc w:val="left"/>
              <w:rPr>
                <w:rFonts w:cs="Arial"/>
                <w:color w:val="000000"/>
                <w:szCs w:val="20"/>
              </w:rPr>
            </w:pPr>
            <w:r w:rsidRPr="000453D9">
              <w:rPr>
                <w:rFonts w:cs="Arial"/>
                <w:color w:val="000000"/>
                <w:szCs w:val="20"/>
              </w:rPr>
              <w:t xml:space="preserve">Basic </w:t>
            </w:r>
            <w:r>
              <w:rPr>
                <w:rFonts w:cs="Arial"/>
                <w:color w:val="000000"/>
                <w:szCs w:val="20"/>
              </w:rPr>
              <w:t xml:space="preserve">verbal and numerical reasoning to </w:t>
            </w:r>
            <w:r w:rsidRPr="000453D9">
              <w:rPr>
                <w:rFonts w:cs="Arial"/>
                <w:color w:val="000000"/>
                <w:szCs w:val="20"/>
              </w:rPr>
              <w:t>admin</w:t>
            </w:r>
            <w:r>
              <w:rPr>
                <w:rFonts w:cs="Arial"/>
                <w:color w:val="000000"/>
                <w:szCs w:val="20"/>
              </w:rPr>
              <w:t>ister</w:t>
            </w:r>
            <w:r w:rsidRPr="000453D9">
              <w:rPr>
                <w:rFonts w:cs="Arial"/>
                <w:color w:val="000000"/>
                <w:szCs w:val="20"/>
              </w:rPr>
              <w:t xml:space="preserve"> standard letters/forms</w:t>
            </w:r>
            <w:r>
              <w:rPr>
                <w:rFonts w:cs="Arial"/>
                <w:color w:val="000000"/>
                <w:szCs w:val="20"/>
              </w:rPr>
              <w:t xml:space="preserve"> accurately</w:t>
            </w:r>
            <w:r w:rsidRPr="000453D9">
              <w:rPr>
                <w:rFonts w:cs="Arial"/>
                <w:color w:val="000000"/>
                <w:szCs w:val="20"/>
              </w:rPr>
              <w:t xml:space="preserve">, </w:t>
            </w:r>
            <w:r>
              <w:rPr>
                <w:rFonts w:cs="Arial"/>
                <w:color w:val="000000"/>
                <w:szCs w:val="20"/>
              </w:rPr>
              <w:t xml:space="preserve">prioritises work to </w:t>
            </w:r>
            <w:r w:rsidRPr="000453D9">
              <w:rPr>
                <w:rFonts w:cs="Arial"/>
                <w:color w:val="000000"/>
                <w:szCs w:val="20"/>
              </w:rPr>
              <w:t xml:space="preserve">meets </w:t>
            </w:r>
            <w:r>
              <w:rPr>
                <w:rFonts w:cs="Arial"/>
                <w:color w:val="000000"/>
                <w:szCs w:val="20"/>
              </w:rPr>
              <w:t xml:space="preserve">deadlines &amp; </w:t>
            </w:r>
            <w:r w:rsidRPr="000453D9">
              <w:rPr>
                <w:rFonts w:cs="Arial"/>
                <w:color w:val="000000"/>
                <w:szCs w:val="20"/>
              </w:rPr>
              <w:t>service level agreements</w:t>
            </w:r>
          </w:p>
        </w:tc>
      </w:tr>
    </w:tbl>
    <w:p w14:paraId="380A5782" w14:textId="77777777" w:rsidR="00C3732E" w:rsidRPr="000453D9" w:rsidRDefault="00C3732E" w:rsidP="00505FE4">
      <w:pPr>
        <w:rPr>
          <w:rFonts w:cs="Arial"/>
          <w:b/>
          <w:szCs w:val="20"/>
        </w:rPr>
      </w:pPr>
    </w:p>
    <w:sectPr w:rsidR="00C3732E" w:rsidRPr="000453D9"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5295" w14:textId="77777777" w:rsidR="00E61FDB" w:rsidRDefault="00E61FDB">
      <w:r>
        <w:separator/>
      </w:r>
    </w:p>
  </w:endnote>
  <w:endnote w:type="continuationSeparator" w:id="0">
    <w:p w14:paraId="61F6978E" w14:textId="77777777" w:rsidR="00E61FDB" w:rsidRDefault="00E6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A3425" w14:textId="77777777" w:rsidR="00E61FDB" w:rsidRDefault="00E61FDB">
      <w:r>
        <w:separator/>
      </w:r>
    </w:p>
  </w:footnote>
  <w:footnote w:type="continuationSeparator" w:id="0">
    <w:p w14:paraId="12DD1CC0" w14:textId="77777777" w:rsidR="00E61FDB" w:rsidRDefault="00E6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ADCD" w14:textId="77777777" w:rsidR="00424FB2" w:rsidRDefault="006E4A09" w:rsidP="005767C8">
    <w:pPr>
      <w:pStyle w:val="Header"/>
      <w:framePr w:wrap="around" w:vAnchor="text" w:hAnchor="margin" w:xAlign="right" w:y="1"/>
      <w:rPr>
        <w:rStyle w:val="PageNumber"/>
      </w:rPr>
    </w:pPr>
    <w:r>
      <w:rPr>
        <w:rStyle w:val="PageNumber"/>
      </w:rPr>
      <w:fldChar w:fldCharType="begin"/>
    </w:r>
    <w:r w:rsidR="00424FB2">
      <w:rPr>
        <w:rStyle w:val="PageNumber"/>
      </w:rPr>
      <w:instrText xml:space="preserve">PAGE  </w:instrText>
    </w:r>
    <w:r>
      <w:rPr>
        <w:rStyle w:val="PageNumber"/>
      </w:rPr>
      <w:fldChar w:fldCharType="end"/>
    </w:r>
  </w:p>
  <w:p w14:paraId="4F385402" w14:textId="77777777" w:rsidR="00424FB2" w:rsidRDefault="00424FB2"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3AB0" w14:textId="77777777" w:rsidR="00424FB2" w:rsidRPr="000C0C6A" w:rsidRDefault="00424FB2" w:rsidP="00935211">
    <w:pPr>
      <w:pStyle w:val="Header"/>
      <w:rPr>
        <w:rFonts w:ascii="Times New Roman" w:hAnsi="Times New Roman"/>
        <w:i/>
        <w:szCs w:val="20"/>
      </w:rPr>
    </w:pPr>
    <w:r w:rsidRPr="000C0C6A">
      <w:rPr>
        <w:rFonts w:ascii="Times New Roman" w:hAnsi="Times New Roman"/>
        <w:i/>
        <w:szCs w:val="20"/>
      </w:rPr>
      <w:t>HR use only jobmatch</w:t>
    </w:r>
    <w:r>
      <w:rPr>
        <w:i/>
        <w:szCs w:val="20"/>
      </w:rPr>
      <w:t>:</w:t>
    </w:r>
    <w:r w:rsidRPr="00136B1D">
      <w:rPr>
        <w:i/>
        <w:szCs w:val="20"/>
      </w:rPr>
      <w:t xml:space="preserve"> </w:t>
    </w:r>
    <w:r w:rsidRPr="00136B1D">
      <w:t>AMK020P413</w:t>
    </w:r>
  </w:p>
  <w:p w14:paraId="2758651B" w14:textId="77777777" w:rsidR="00424FB2" w:rsidRDefault="00424FB2" w:rsidP="007961D6">
    <w:pPr>
      <w:pStyle w:val="Header"/>
    </w:pPr>
    <w:r>
      <w:t xml:space="preserve">UNITY TRUST BANK JOB DESCRIPTION FORM                                  </w:t>
    </w:r>
    <w:r w:rsidRPr="00313376">
      <w:rPr>
        <w:noProof/>
      </w:rPr>
      <w:drawing>
        <wp:inline distT="0" distB="0" distL="0" distR="0" wp14:anchorId="0AA39809" wp14:editId="410C565B">
          <wp:extent cx="1176554" cy="357539"/>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554" cy="357539"/>
                  </a:xfrm>
                  <a:prstGeom prst="rect">
                    <a:avLst/>
                  </a:prstGeom>
                  <a:noFill/>
                  <a:ln w="9525">
                    <a:noFill/>
                    <a:miter lim="800000"/>
                    <a:headEnd/>
                    <a:tailEnd/>
                  </a:ln>
                </pic:spPr>
              </pic:pic>
            </a:graphicData>
          </a:graphic>
        </wp:inline>
      </w:drawing>
    </w:r>
  </w:p>
  <w:p w14:paraId="052B7742" w14:textId="77777777" w:rsidR="00424FB2" w:rsidRDefault="00424FB2"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653D"/>
    <w:multiLevelType w:val="hybridMultilevel"/>
    <w:tmpl w:val="532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541"/>
    <w:multiLevelType w:val="multilevel"/>
    <w:tmpl w:val="5CBE69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D56DA"/>
    <w:multiLevelType w:val="hybridMultilevel"/>
    <w:tmpl w:val="EF2CFD38"/>
    <w:lvl w:ilvl="0" w:tplc="6722E4B8">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0F0A"/>
    <w:multiLevelType w:val="hybridMultilevel"/>
    <w:tmpl w:val="54747D62"/>
    <w:lvl w:ilvl="0" w:tplc="FAE82A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7630E"/>
    <w:multiLevelType w:val="hybridMultilevel"/>
    <w:tmpl w:val="BA329C4C"/>
    <w:lvl w:ilvl="0" w:tplc="09FEBFD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945C2C"/>
    <w:multiLevelType w:val="hybridMultilevel"/>
    <w:tmpl w:val="F79C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C3FDC"/>
    <w:multiLevelType w:val="hybridMultilevel"/>
    <w:tmpl w:val="44AAA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B3981"/>
    <w:multiLevelType w:val="multilevel"/>
    <w:tmpl w:val="54747D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F1105"/>
    <w:multiLevelType w:val="multilevel"/>
    <w:tmpl w:val="8AC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44D90"/>
    <w:multiLevelType w:val="multilevel"/>
    <w:tmpl w:val="B25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C41C4"/>
    <w:multiLevelType w:val="hybridMultilevel"/>
    <w:tmpl w:val="925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F27A8"/>
    <w:multiLevelType w:val="hybridMultilevel"/>
    <w:tmpl w:val="0C5E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830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2EC6261B"/>
    <w:multiLevelType w:val="hybridMultilevel"/>
    <w:tmpl w:val="4AF40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E2302"/>
    <w:multiLevelType w:val="hybridMultilevel"/>
    <w:tmpl w:val="936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D09D8"/>
    <w:multiLevelType w:val="hybridMultilevel"/>
    <w:tmpl w:val="CE762746"/>
    <w:lvl w:ilvl="0" w:tplc="7C2C08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1DEB"/>
    <w:multiLevelType w:val="hybridMultilevel"/>
    <w:tmpl w:val="E016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54484"/>
    <w:multiLevelType w:val="hybridMultilevel"/>
    <w:tmpl w:val="ED5E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6071"/>
    <w:multiLevelType w:val="hybridMultilevel"/>
    <w:tmpl w:val="1B90E782"/>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66967"/>
    <w:multiLevelType w:val="hybridMultilevel"/>
    <w:tmpl w:val="57EAFD94"/>
    <w:lvl w:ilvl="0" w:tplc="ADA894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618F2"/>
    <w:multiLevelType w:val="hybridMultilevel"/>
    <w:tmpl w:val="5CBE69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1D6344"/>
    <w:multiLevelType w:val="hybridMultilevel"/>
    <w:tmpl w:val="CFD6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23E26"/>
    <w:multiLevelType w:val="hybridMultilevel"/>
    <w:tmpl w:val="F1E47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EC5D05"/>
    <w:multiLevelType w:val="hybridMultilevel"/>
    <w:tmpl w:val="8030135C"/>
    <w:lvl w:ilvl="0" w:tplc="9F0617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2511C"/>
    <w:multiLevelType w:val="hybridMultilevel"/>
    <w:tmpl w:val="A5E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31F32"/>
    <w:multiLevelType w:val="hybridMultilevel"/>
    <w:tmpl w:val="86AC110A"/>
    <w:lvl w:ilvl="0" w:tplc="46EAD97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A085E"/>
    <w:multiLevelType w:val="hybridMultilevel"/>
    <w:tmpl w:val="ED02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9EA"/>
    <w:multiLevelType w:val="hybridMultilevel"/>
    <w:tmpl w:val="B2F4C4B4"/>
    <w:lvl w:ilvl="0" w:tplc="52ACF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835893"/>
    <w:multiLevelType w:val="hybridMultilevel"/>
    <w:tmpl w:val="34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44369"/>
    <w:multiLevelType w:val="hybridMultilevel"/>
    <w:tmpl w:val="F21E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F1290"/>
    <w:multiLevelType w:val="hybridMultilevel"/>
    <w:tmpl w:val="EC2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77C91"/>
    <w:multiLevelType w:val="hybridMultilevel"/>
    <w:tmpl w:val="4F1E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C2741"/>
    <w:multiLevelType w:val="hybridMultilevel"/>
    <w:tmpl w:val="20582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272D6F"/>
    <w:multiLevelType w:val="hybridMultilevel"/>
    <w:tmpl w:val="A76A4136"/>
    <w:lvl w:ilvl="0" w:tplc="CA9E82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C498F"/>
    <w:multiLevelType w:val="hybridMultilevel"/>
    <w:tmpl w:val="7130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367B3"/>
    <w:multiLevelType w:val="hybridMultilevel"/>
    <w:tmpl w:val="378433B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34CB7"/>
    <w:multiLevelType w:val="multilevel"/>
    <w:tmpl w:val="5CBE691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10A41"/>
    <w:multiLevelType w:val="hybridMultilevel"/>
    <w:tmpl w:val="1F3A4A74"/>
    <w:lvl w:ilvl="0" w:tplc="45786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15FE0"/>
    <w:multiLevelType w:val="hybridMultilevel"/>
    <w:tmpl w:val="D65AEBA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B16CA"/>
    <w:multiLevelType w:val="hybridMultilevel"/>
    <w:tmpl w:val="363C2DA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982586"/>
    <w:multiLevelType w:val="hybridMultilevel"/>
    <w:tmpl w:val="9292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75ACB"/>
    <w:multiLevelType w:val="hybridMultilevel"/>
    <w:tmpl w:val="DCA8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77AF6"/>
    <w:multiLevelType w:val="hybridMultilevel"/>
    <w:tmpl w:val="71A068D8"/>
    <w:lvl w:ilvl="0" w:tplc="8A7C3B76">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0"/>
  </w:num>
  <w:num w:numId="4">
    <w:abstractNumId w:val="39"/>
  </w:num>
  <w:num w:numId="5">
    <w:abstractNumId w:val="12"/>
  </w:num>
  <w:num w:numId="6">
    <w:abstractNumId w:val="1"/>
  </w:num>
  <w:num w:numId="7">
    <w:abstractNumId w:val="37"/>
  </w:num>
  <w:num w:numId="8">
    <w:abstractNumId w:val="30"/>
  </w:num>
  <w:num w:numId="9">
    <w:abstractNumId w:val="15"/>
  </w:num>
  <w:num w:numId="10">
    <w:abstractNumId w:val="8"/>
  </w:num>
  <w:num w:numId="11">
    <w:abstractNumId w:val="9"/>
  </w:num>
  <w:num w:numId="12">
    <w:abstractNumId w:val="43"/>
  </w:num>
  <w:num w:numId="13">
    <w:abstractNumId w:val="5"/>
  </w:num>
  <w:num w:numId="14">
    <w:abstractNumId w:val="27"/>
  </w:num>
  <w:num w:numId="15">
    <w:abstractNumId w:val="14"/>
  </w:num>
  <w:num w:numId="16">
    <w:abstractNumId w:val="28"/>
  </w:num>
  <w:num w:numId="17">
    <w:abstractNumId w:val="31"/>
  </w:num>
  <w:num w:numId="18">
    <w:abstractNumId w:val="21"/>
  </w:num>
  <w:num w:numId="19">
    <w:abstractNumId w:val="17"/>
  </w:num>
  <w:num w:numId="20">
    <w:abstractNumId w:val="36"/>
  </w:num>
  <w:num w:numId="21">
    <w:abstractNumId w:val="18"/>
  </w:num>
  <w:num w:numId="22">
    <w:abstractNumId w:val="40"/>
  </w:num>
  <w:num w:numId="23">
    <w:abstractNumId w:val="4"/>
  </w:num>
  <w:num w:numId="24">
    <w:abstractNumId w:val="29"/>
  </w:num>
  <w:num w:numId="25">
    <w:abstractNumId w:val="19"/>
  </w:num>
  <w:num w:numId="26">
    <w:abstractNumId w:val="25"/>
  </w:num>
  <w:num w:numId="27">
    <w:abstractNumId w:val="38"/>
  </w:num>
  <w:num w:numId="28">
    <w:abstractNumId w:val="23"/>
  </w:num>
  <w:num w:numId="29">
    <w:abstractNumId w:val="44"/>
  </w:num>
  <w:num w:numId="30">
    <w:abstractNumId w:val="34"/>
  </w:num>
  <w:num w:numId="31">
    <w:abstractNumId w:val="2"/>
  </w:num>
  <w:num w:numId="32">
    <w:abstractNumId w:val="10"/>
  </w:num>
  <w:num w:numId="33">
    <w:abstractNumId w:val="41"/>
  </w:num>
  <w:num w:numId="34">
    <w:abstractNumId w:val="0"/>
  </w:num>
  <w:num w:numId="35">
    <w:abstractNumId w:val="13"/>
  </w:num>
  <w:num w:numId="36">
    <w:abstractNumId w:val="24"/>
  </w:num>
  <w:num w:numId="37">
    <w:abstractNumId w:val="22"/>
  </w:num>
  <w:num w:numId="38">
    <w:abstractNumId w:val="6"/>
  </w:num>
  <w:num w:numId="39">
    <w:abstractNumId w:val="33"/>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5"/>
  </w:num>
  <w:num w:numId="43">
    <w:abstractNumId w:val="11"/>
  </w:num>
  <w:num w:numId="44">
    <w:abstractNumId w:val="16"/>
  </w:num>
  <w:num w:numId="45">
    <w:abstractNumId w:val="3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D2"/>
    <w:rsid w:val="00020556"/>
    <w:rsid w:val="00035D9E"/>
    <w:rsid w:val="000453D9"/>
    <w:rsid w:val="00045DDC"/>
    <w:rsid w:val="000576EC"/>
    <w:rsid w:val="000650A4"/>
    <w:rsid w:val="00067253"/>
    <w:rsid w:val="00081EE2"/>
    <w:rsid w:val="00082305"/>
    <w:rsid w:val="00082B1F"/>
    <w:rsid w:val="00082B7F"/>
    <w:rsid w:val="00083EF3"/>
    <w:rsid w:val="00095651"/>
    <w:rsid w:val="00095788"/>
    <w:rsid w:val="000A75CB"/>
    <w:rsid w:val="000B0C59"/>
    <w:rsid w:val="000B5786"/>
    <w:rsid w:val="000B5CBF"/>
    <w:rsid w:val="000D6AEB"/>
    <w:rsid w:val="000F2B8A"/>
    <w:rsid w:val="000F2D29"/>
    <w:rsid w:val="000F72DE"/>
    <w:rsid w:val="001031BF"/>
    <w:rsid w:val="00106B1D"/>
    <w:rsid w:val="001132D6"/>
    <w:rsid w:val="00115247"/>
    <w:rsid w:val="0012120B"/>
    <w:rsid w:val="00130FC5"/>
    <w:rsid w:val="00133F8A"/>
    <w:rsid w:val="00136156"/>
    <w:rsid w:val="00136B1D"/>
    <w:rsid w:val="00141E48"/>
    <w:rsid w:val="00143F06"/>
    <w:rsid w:val="001512C5"/>
    <w:rsid w:val="00156085"/>
    <w:rsid w:val="001710B8"/>
    <w:rsid w:val="0017140D"/>
    <w:rsid w:val="0017289B"/>
    <w:rsid w:val="0017354B"/>
    <w:rsid w:val="00177B76"/>
    <w:rsid w:val="001A24DF"/>
    <w:rsid w:val="001B65CB"/>
    <w:rsid w:val="001B6D56"/>
    <w:rsid w:val="001C5743"/>
    <w:rsid w:val="001D2DEF"/>
    <w:rsid w:val="001E0BF7"/>
    <w:rsid w:val="001E4061"/>
    <w:rsid w:val="001E7D92"/>
    <w:rsid w:val="001F0C6A"/>
    <w:rsid w:val="001F1930"/>
    <w:rsid w:val="001F210B"/>
    <w:rsid w:val="00212A6C"/>
    <w:rsid w:val="0023694F"/>
    <w:rsid w:val="00242010"/>
    <w:rsid w:val="00250141"/>
    <w:rsid w:val="002674DD"/>
    <w:rsid w:val="00272081"/>
    <w:rsid w:val="0027477F"/>
    <w:rsid w:val="00284CB0"/>
    <w:rsid w:val="002A3E56"/>
    <w:rsid w:val="002C5562"/>
    <w:rsid w:val="002E4DA7"/>
    <w:rsid w:val="002F689E"/>
    <w:rsid w:val="00310037"/>
    <w:rsid w:val="00321085"/>
    <w:rsid w:val="00324342"/>
    <w:rsid w:val="00326F10"/>
    <w:rsid w:val="003463B0"/>
    <w:rsid w:val="00346685"/>
    <w:rsid w:val="00350A47"/>
    <w:rsid w:val="00354E33"/>
    <w:rsid w:val="0035733B"/>
    <w:rsid w:val="00382DA2"/>
    <w:rsid w:val="00394CB3"/>
    <w:rsid w:val="003A7F57"/>
    <w:rsid w:val="003B0BE0"/>
    <w:rsid w:val="003D068A"/>
    <w:rsid w:val="003D4DF4"/>
    <w:rsid w:val="003D6112"/>
    <w:rsid w:val="003E0AE6"/>
    <w:rsid w:val="003E2555"/>
    <w:rsid w:val="003E72D8"/>
    <w:rsid w:val="003F088D"/>
    <w:rsid w:val="0040056D"/>
    <w:rsid w:val="0040084F"/>
    <w:rsid w:val="0040179B"/>
    <w:rsid w:val="00410DD2"/>
    <w:rsid w:val="00412182"/>
    <w:rsid w:val="00421EE7"/>
    <w:rsid w:val="00424FB2"/>
    <w:rsid w:val="00426D5B"/>
    <w:rsid w:val="00430655"/>
    <w:rsid w:val="004429A4"/>
    <w:rsid w:val="00444135"/>
    <w:rsid w:val="00455143"/>
    <w:rsid w:val="00455F73"/>
    <w:rsid w:val="00460317"/>
    <w:rsid w:val="00460339"/>
    <w:rsid w:val="004639BA"/>
    <w:rsid w:val="00464333"/>
    <w:rsid w:val="00467B33"/>
    <w:rsid w:val="004967B7"/>
    <w:rsid w:val="004A3E7B"/>
    <w:rsid w:val="004D1CD9"/>
    <w:rsid w:val="004E54A1"/>
    <w:rsid w:val="00505FE4"/>
    <w:rsid w:val="00510F3F"/>
    <w:rsid w:val="00511D4E"/>
    <w:rsid w:val="00517B1E"/>
    <w:rsid w:val="00542ABD"/>
    <w:rsid w:val="00550E31"/>
    <w:rsid w:val="0055267B"/>
    <w:rsid w:val="00571BF8"/>
    <w:rsid w:val="005767C8"/>
    <w:rsid w:val="00593FA4"/>
    <w:rsid w:val="00594553"/>
    <w:rsid w:val="00594D9F"/>
    <w:rsid w:val="005A478F"/>
    <w:rsid w:val="005A4DB7"/>
    <w:rsid w:val="005E24F7"/>
    <w:rsid w:val="00611C7B"/>
    <w:rsid w:val="006150CA"/>
    <w:rsid w:val="00636542"/>
    <w:rsid w:val="0063780F"/>
    <w:rsid w:val="00667D34"/>
    <w:rsid w:val="00675796"/>
    <w:rsid w:val="00694BD1"/>
    <w:rsid w:val="00697EAA"/>
    <w:rsid w:val="006A0B45"/>
    <w:rsid w:val="006A122A"/>
    <w:rsid w:val="006A76E7"/>
    <w:rsid w:val="006B2CE9"/>
    <w:rsid w:val="006B4048"/>
    <w:rsid w:val="006C033B"/>
    <w:rsid w:val="006C574C"/>
    <w:rsid w:val="006D6F5C"/>
    <w:rsid w:val="006E360D"/>
    <w:rsid w:val="006E4A09"/>
    <w:rsid w:val="006F36F3"/>
    <w:rsid w:val="006F44F9"/>
    <w:rsid w:val="006F787C"/>
    <w:rsid w:val="0071030F"/>
    <w:rsid w:val="00715B20"/>
    <w:rsid w:val="00716F7A"/>
    <w:rsid w:val="0072317E"/>
    <w:rsid w:val="007270F9"/>
    <w:rsid w:val="007421D7"/>
    <w:rsid w:val="007461FF"/>
    <w:rsid w:val="0075012C"/>
    <w:rsid w:val="007503FD"/>
    <w:rsid w:val="007556C5"/>
    <w:rsid w:val="00755F99"/>
    <w:rsid w:val="00760E57"/>
    <w:rsid w:val="00784BBC"/>
    <w:rsid w:val="007961D6"/>
    <w:rsid w:val="007C4051"/>
    <w:rsid w:val="007D3604"/>
    <w:rsid w:val="007D7ED9"/>
    <w:rsid w:val="007E6671"/>
    <w:rsid w:val="007F723F"/>
    <w:rsid w:val="0080431D"/>
    <w:rsid w:val="00805319"/>
    <w:rsid w:val="00811E50"/>
    <w:rsid w:val="008528C1"/>
    <w:rsid w:val="00864F1A"/>
    <w:rsid w:val="00881A2D"/>
    <w:rsid w:val="00881BFF"/>
    <w:rsid w:val="00882E1C"/>
    <w:rsid w:val="00884BC0"/>
    <w:rsid w:val="008B2DC4"/>
    <w:rsid w:val="008C332E"/>
    <w:rsid w:val="008C785E"/>
    <w:rsid w:val="008D0752"/>
    <w:rsid w:val="00901484"/>
    <w:rsid w:val="00902C4E"/>
    <w:rsid w:val="00903FF6"/>
    <w:rsid w:val="00904CC0"/>
    <w:rsid w:val="009221FB"/>
    <w:rsid w:val="009275E5"/>
    <w:rsid w:val="00935211"/>
    <w:rsid w:val="009400DE"/>
    <w:rsid w:val="009463F3"/>
    <w:rsid w:val="00950070"/>
    <w:rsid w:val="00951B5B"/>
    <w:rsid w:val="00966A3E"/>
    <w:rsid w:val="009A1EAE"/>
    <w:rsid w:val="009A4505"/>
    <w:rsid w:val="009C0F11"/>
    <w:rsid w:val="009F1895"/>
    <w:rsid w:val="009F5425"/>
    <w:rsid w:val="00A03FAE"/>
    <w:rsid w:val="00A07C5E"/>
    <w:rsid w:val="00A12282"/>
    <w:rsid w:val="00A21B1F"/>
    <w:rsid w:val="00A35C95"/>
    <w:rsid w:val="00A41461"/>
    <w:rsid w:val="00A44322"/>
    <w:rsid w:val="00A511F9"/>
    <w:rsid w:val="00A57420"/>
    <w:rsid w:val="00A66A6A"/>
    <w:rsid w:val="00A67329"/>
    <w:rsid w:val="00A76C36"/>
    <w:rsid w:val="00A80A7C"/>
    <w:rsid w:val="00A87235"/>
    <w:rsid w:val="00A8781A"/>
    <w:rsid w:val="00A93589"/>
    <w:rsid w:val="00A950E1"/>
    <w:rsid w:val="00A95473"/>
    <w:rsid w:val="00AA2D25"/>
    <w:rsid w:val="00AA2D47"/>
    <w:rsid w:val="00AC4794"/>
    <w:rsid w:val="00AD78FD"/>
    <w:rsid w:val="00AE2B99"/>
    <w:rsid w:val="00AE4C91"/>
    <w:rsid w:val="00AF09CD"/>
    <w:rsid w:val="00AF1296"/>
    <w:rsid w:val="00AF58D0"/>
    <w:rsid w:val="00AF7DF7"/>
    <w:rsid w:val="00B2421B"/>
    <w:rsid w:val="00B313E3"/>
    <w:rsid w:val="00B34FAF"/>
    <w:rsid w:val="00B37D61"/>
    <w:rsid w:val="00B64EB6"/>
    <w:rsid w:val="00B65AA5"/>
    <w:rsid w:val="00B846ED"/>
    <w:rsid w:val="00B92F58"/>
    <w:rsid w:val="00B93962"/>
    <w:rsid w:val="00B96A79"/>
    <w:rsid w:val="00B9746F"/>
    <w:rsid w:val="00BA0FBC"/>
    <w:rsid w:val="00BA1D1C"/>
    <w:rsid w:val="00BA59EB"/>
    <w:rsid w:val="00BA7F61"/>
    <w:rsid w:val="00BC06C6"/>
    <w:rsid w:val="00BC0C04"/>
    <w:rsid w:val="00BC2565"/>
    <w:rsid w:val="00BC6262"/>
    <w:rsid w:val="00BD0D83"/>
    <w:rsid w:val="00BF015E"/>
    <w:rsid w:val="00BF161A"/>
    <w:rsid w:val="00C05143"/>
    <w:rsid w:val="00C06C60"/>
    <w:rsid w:val="00C104CD"/>
    <w:rsid w:val="00C24BA1"/>
    <w:rsid w:val="00C25B1A"/>
    <w:rsid w:val="00C26F36"/>
    <w:rsid w:val="00C3006C"/>
    <w:rsid w:val="00C3092C"/>
    <w:rsid w:val="00C3732E"/>
    <w:rsid w:val="00C44400"/>
    <w:rsid w:val="00C463C1"/>
    <w:rsid w:val="00C54A64"/>
    <w:rsid w:val="00C565A7"/>
    <w:rsid w:val="00C61779"/>
    <w:rsid w:val="00C72F1D"/>
    <w:rsid w:val="00C755E0"/>
    <w:rsid w:val="00C76A42"/>
    <w:rsid w:val="00C85B57"/>
    <w:rsid w:val="00C86CE8"/>
    <w:rsid w:val="00CA5FF8"/>
    <w:rsid w:val="00CA679B"/>
    <w:rsid w:val="00CA6AF3"/>
    <w:rsid w:val="00CC00F0"/>
    <w:rsid w:val="00CC52AF"/>
    <w:rsid w:val="00CD5821"/>
    <w:rsid w:val="00D10862"/>
    <w:rsid w:val="00D13835"/>
    <w:rsid w:val="00D22E3E"/>
    <w:rsid w:val="00D26FD4"/>
    <w:rsid w:val="00D30D73"/>
    <w:rsid w:val="00D31327"/>
    <w:rsid w:val="00D409A0"/>
    <w:rsid w:val="00D526C3"/>
    <w:rsid w:val="00D626D1"/>
    <w:rsid w:val="00D71960"/>
    <w:rsid w:val="00D81DAD"/>
    <w:rsid w:val="00D97F7D"/>
    <w:rsid w:val="00DA28F5"/>
    <w:rsid w:val="00DB24D2"/>
    <w:rsid w:val="00DD6832"/>
    <w:rsid w:val="00DE306F"/>
    <w:rsid w:val="00DE7504"/>
    <w:rsid w:val="00DF109C"/>
    <w:rsid w:val="00E04E26"/>
    <w:rsid w:val="00E05830"/>
    <w:rsid w:val="00E05CCD"/>
    <w:rsid w:val="00E22365"/>
    <w:rsid w:val="00E24B89"/>
    <w:rsid w:val="00E41BFF"/>
    <w:rsid w:val="00E4476E"/>
    <w:rsid w:val="00E57A64"/>
    <w:rsid w:val="00E61FDB"/>
    <w:rsid w:val="00E8134A"/>
    <w:rsid w:val="00E8545A"/>
    <w:rsid w:val="00EA4710"/>
    <w:rsid w:val="00EB57BC"/>
    <w:rsid w:val="00EC4DA8"/>
    <w:rsid w:val="00EC4F7A"/>
    <w:rsid w:val="00ED3F43"/>
    <w:rsid w:val="00EE3946"/>
    <w:rsid w:val="00F12B15"/>
    <w:rsid w:val="00F17E28"/>
    <w:rsid w:val="00F26D31"/>
    <w:rsid w:val="00F36DEA"/>
    <w:rsid w:val="00F3796D"/>
    <w:rsid w:val="00F437F4"/>
    <w:rsid w:val="00F50FCC"/>
    <w:rsid w:val="00F5260F"/>
    <w:rsid w:val="00F5371F"/>
    <w:rsid w:val="00F53BD3"/>
    <w:rsid w:val="00F56E2D"/>
    <w:rsid w:val="00F631CD"/>
    <w:rsid w:val="00F63FEB"/>
    <w:rsid w:val="00F670C1"/>
    <w:rsid w:val="00F714A7"/>
    <w:rsid w:val="00F940E3"/>
    <w:rsid w:val="00FA4044"/>
    <w:rsid w:val="00FB3BD7"/>
    <w:rsid w:val="00FC1CAE"/>
    <w:rsid w:val="00FC596B"/>
    <w:rsid w:val="00FE5411"/>
    <w:rsid w:val="00FF0800"/>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5BBE25"/>
  <w15:docId w15:val="{D9106961-6398-4C8B-9F3F-964445B4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8"/>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 w:type="character" w:styleId="CommentReference">
    <w:name w:val="annotation reference"/>
    <w:basedOn w:val="DefaultParagraphFont"/>
    <w:semiHidden/>
    <w:unhideWhenUsed/>
    <w:rsid w:val="007D7ED9"/>
    <w:rPr>
      <w:sz w:val="16"/>
      <w:szCs w:val="16"/>
    </w:rPr>
  </w:style>
  <w:style w:type="paragraph" w:styleId="CommentText">
    <w:name w:val="annotation text"/>
    <w:basedOn w:val="Normal"/>
    <w:link w:val="CommentTextChar"/>
    <w:semiHidden/>
    <w:unhideWhenUsed/>
    <w:rsid w:val="007D7ED9"/>
    <w:rPr>
      <w:szCs w:val="20"/>
    </w:rPr>
  </w:style>
  <w:style w:type="character" w:customStyle="1" w:styleId="CommentTextChar">
    <w:name w:val="Comment Text Char"/>
    <w:basedOn w:val="DefaultParagraphFont"/>
    <w:link w:val="CommentText"/>
    <w:semiHidden/>
    <w:rsid w:val="007D7ED9"/>
    <w:rPr>
      <w:rFonts w:ascii="Arial" w:hAnsi="Arial"/>
    </w:rPr>
  </w:style>
  <w:style w:type="paragraph" w:styleId="CommentSubject">
    <w:name w:val="annotation subject"/>
    <w:basedOn w:val="CommentText"/>
    <w:next w:val="CommentText"/>
    <w:link w:val="CommentSubjectChar"/>
    <w:semiHidden/>
    <w:unhideWhenUsed/>
    <w:rsid w:val="007D7ED9"/>
    <w:rPr>
      <w:b/>
      <w:bCs/>
    </w:rPr>
  </w:style>
  <w:style w:type="character" w:customStyle="1" w:styleId="CommentSubjectChar">
    <w:name w:val="Comment Subject Char"/>
    <w:basedOn w:val="CommentTextChar"/>
    <w:link w:val="CommentSubject"/>
    <w:semiHidden/>
    <w:rsid w:val="007D7ED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DFBF1-A5AE-4BAE-B3DE-79B4B5DD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nicolac</dc:creator>
  <cp:lastModifiedBy>Julia Tarpey</cp:lastModifiedBy>
  <cp:revision>2</cp:revision>
  <cp:lastPrinted>2017-05-30T08:48:00Z</cp:lastPrinted>
  <dcterms:created xsi:type="dcterms:W3CDTF">2020-01-30T15:33:00Z</dcterms:created>
  <dcterms:modified xsi:type="dcterms:W3CDTF">2020-01-30T15:33:00Z</dcterms:modified>
</cp:coreProperties>
</file>